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Konan Pol Le Joncour</w:t>
      </w:r>
    </w:p>
    <w:p>
      <w:pPr>
        <w:spacing w:line="240" w:lineRule="auto" w:before="0" w:after="0"/>
        <w:jc w:val="right"/>
      </w:pPr>
      <w:r>
        <w:t>Sasu Konan Le Joncour Géomètre Expert</w:t>
      </w:r>
    </w:p>
    <w:p>
      <w:pPr>
        <w:spacing w:line="240" w:lineRule="auto" w:before="0" w:after="0"/>
        <w:jc w:val="right"/>
      </w:pPr>
      <w:r>
        <w:t>2, boulevard de Créac'h Gwen</w:t>
      </w:r>
    </w:p>
    <w:p>
      <w:pPr>
        <w:spacing w:line="240" w:lineRule="auto" w:before="0" w:after="0"/>
        <w:jc w:val="right"/>
      </w:pPr>
      <w:r>
        <w:t>29000 QUIMPER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 Joncour,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créé en 2024, incarne une volonté de développement structurée autour de la maîtrise du cœur du métier de géomètre-expert. Situé à Quimper, votre structure offre l'opportunité d'une pratique de proximité où la rigueur technique et la qualité du conseil foncier sont primordiales. Cette dynamique de création témoigne d'une volonté de bâtir une expertise solide, centrée sur les besoins concrets des acteurs du territoire.</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 Joncour,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