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CHICHERY Germain</w:t>
      </w:r>
    </w:p>
    <w:p>
      <w:pPr>
        <w:spacing w:line="240" w:lineRule="auto" w:before="0" w:after="0"/>
        <w:jc w:val="right"/>
      </w:pPr>
      <w:r>
        <w:t>91 rue des Etats-Unis</w:t>
      </w:r>
    </w:p>
    <w:p>
      <w:pPr>
        <w:spacing w:line="240" w:lineRule="auto" w:before="0" w:after="0"/>
        <w:jc w:val="right"/>
      </w:pPr>
      <w:r>
        <w:t>36000 CHATEAUROUX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une expérience d’observation concluante au sein du cabinet de Monsieur Pascal Vailles, je sollicite aujourd'hui votre structure avec la volonté de m'y investir pleinement.</w:t>
      </w:r>
    </w:p>
    <w:p>
      <w:pPr>
        <w:spacing w:line="276" w:lineRule="auto" w:before="0" w:after="160"/>
        <w:jc w:val="both"/>
      </w:pPr>
      <w:r>
        <w:t>Le métier de géomètre-expert m'attire par l'articulation entre rigueur technique de terrain et ingénierie juridique du territoire. Au-delà de la pratique opérationnelle, c’est la dimension intellectuelle qui me motive : confronter les archives, les réalités matérielles et les règles d’urbanisme pour sécuriser des projets. Qu’il s’agisse de bornage, de division ou d’aménagement, je souhaite transformer des données brutes en une information foncière fiable et sécurisée.</w:t>
      </w:r>
    </w:p>
    <w:p>
      <w:pPr>
        <w:spacing w:line="276" w:lineRule="auto" w:before="0" w:after="160"/>
        <w:jc w:val="both"/>
      </w:pPr>
      <w:r>
        <w:t>Le Cabinet CHICHERY Germain se distingue par son ancrage local et sa maîtrise du cœur de métier sur le territoire de Châteauroux. En tant qu'acteur de proximité, votre cabinet assure un accompagnement essentiel pour les propriétaires et les collectivités. Votre expertise technique, alliant précision des relevés et clarté de la restitution graphique, garantit une sécurisation foncière pérenne. Votre structure incarne une approche maîtrisée des problématiques de bornage et de division, au service d'une relation de confiance durable avec votre clientèle.</w:t>
      </w:r>
    </w:p>
    <w:p>
      <w:pPr>
        <w:spacing w:line="276" w:lineRule="auto" w:before="0" w:after="160"/>
        <w:jc w:val="both"/>
      </w:pPr>
      <w:r>
        <w:t>Mon parcours m'a doté d'une solide culture de la donnée spatiale — topographie, modélisation SIG et traitement de données — ainsi que d'une forte capacité d'analyse issue de mes travaux de recherche. Je souhaite mettre cette production technique au service de vos opérations d'aménagement, tout en mobilisant ma méthodologie de chercheur pour assimiler rapidement le cadre réglementaire. Ma formation doctorale m'a préparé à une analyse rigoureuse des archives et des textes législatifs, compétence clé pour sécuriser vos dossiers fonciers.</w:t>
      </w:r>
    </w:p>
    <w:p>
      <w:pPr>
        <w:spacing w:line="276" w:lineRule="auto" w:before="0" w:after="160"/>
        <w:jc w:val="both"/>
      </w:pPr>
      <w:r>
        <w:t>Lors de ma récente immersion en cabinet, j’ai appréhendé les spécificités du travail de terrain. Ma maîtrise des outils de production m’a permis d’assimiler rapidement les méthodes d’acquisition et de restitution graphique. J'ai compris que les outils techniques ne prennent leur pleine valeur que lorsqu'ils appuient un raisonnement juridique solide.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