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Thomas Lucas</w:t>
      </w:r>
    </w:p>
    <w:p>
      <w:pPr>
        <w:spacing w:line="240" w:lineRule="auto" w:before="0" w:after="0"/>
        <w:jc w:val="right"/>
      </w:pPr>
      <w:r>
        <w:t>SELARL PERRONNET - LUCAS GEOMETRES-EXPERTS</w:t>
      </w:r>
    </w:p>
    <w:p>
      <w:pPr>
        <w:spacing w:line="240" w:lineRule="auto" w:before="0" w:after="0"/>
        <w:jc w:val="right"/>
      </w:pPr>
      <w:r>
        <w:t>23 rue de la Cordonnerie</w:t>
      </w:r>
    </w:p>
    <w:p>
      <w:pPr>
        <w:spacing w:line="240" w:lineRule="auto" w:before="0" w:after="0"/>
        <w:jc w:val="right"/>
      </w:pPr>
      <w:r>
        <w:t>45190 BEAUGENCY</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 Lucas,</w:t>
      </w:r>
    </w:p>
    <w:p>
      <w:pPr>
        <w:spacing w:line="276" w:lineRule="auto" w:before="0" w:after="160"/>
        <w:jc w:val="both"/>
      </w:pPr>
      <w:r>
        <w:t>Actuellement engagé dans une reconversion vers le métier de géomètre-expert, je prépare ma candidature à la session DPLG d'octobre 2026. L'Ordre m'ayant confirmé l'éligibilité de mon parcours, je recherche un poste de collaborateur pour constituer mon stage professionnel de deux ans. À la suite d’un stage d’observation instructif au sein du cabinet de Monsieur Pascal Vailles à Muret, je dépose aujourd'hui ma candidature avec l'ambition de m'investir pleinement au sein d'une structure établie.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Le cabinet SELARL PERRONNET - LUCAS GEOMETRES-EXPERTS présente un ancrage territorial affirmé depuis 2002. Ses implantations à Beaugency et Lamotte Beuvron soulignent une capacité à intervenir sur une diversité de zones géographiques, garantissant une approche polyvalente. Cette envergure, conjuguée à une structure de taille humaine, permet d'allier une maîtrise du cœur de métier à une proximité attentive avec les acteurs locaux.</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appuient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Lucas,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