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Marie Emile Girard</w:t>
      </w:r>
    </w:p>
    <w:p>
      <w:pPr>
        <w:spacing w:line="240" w:lineRule="auto" w:before="0" w:after="0"/>
        <w:jc w:val="right"/>
      </w:pPr>
      <w:r>
        <w:t>GEOGIMO SELAS</w:t>
      </w:r>
    </w:p>
    <w:p>
      <w:pPr>
        <w:spacing w:line="240" w:lineRule="auto" w:before="0" w:after="0"/>
        <w:jc w:val="right"/>
      </w:pPr>
      <w:r>
        <w:t>2 rue de Moncel</w:t>
      </w:r>
    </w:p>
    <w:p>
      <w:pPr>
        <w:spacing w:line="240" w:lineRule="auto" w:before="0" w:after="0"/>
        <w:jc w:val="right"/>
      </w:pPr>
      <w:r>
        <w:t>57170 PETTONCOURT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Girard,</w:t>
      </w:r>
    </w:p>
    <w:p>
      <w:pPr>
        <w:spacing w:line="276" w:lineRule="auto" w:before="0" w:after="160"/>
        <w:jc w:val="both"/>
      </w:pPr>
      <w:r>
        <w:t>Actuellement engagé dans une reconquête professionnelle vers le métier de géomètre-expert, je prépare ma candidature à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 environnement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GEOGIMO SELAS se distingue par son implantation récente, témoignant d'une structure dynamique en pleine expansion. Sa création en 2022 suggère une organisation agile où la qualité du service et le développement de l'expertise sont prioritaires. Votre structure offre un environnement propice à une approche rigoureuse des problématiques foncières, permettant d'appréhender une grande diversité de missions au sein d'un cabinet en pleine croissance.</w:t>
      </w:r>
    </w:p>
    <w:p>
      <w:pPr>
        <w:spacing w:line="276" w:lineRule="auto" w:before="0" w:after="160"/>
        <w:jc w:val="both"/>
      </w:pPr>
      <w:r>
        <w:t>En m'adressant à vous, je recherche une structure où je pourrai m'engager durablement pour préparer mon diplôme. Mon parcours académique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Girard,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