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Pretre</w:t>
      </w:r>
    </w:p>
    <w:p>
      <w:pPr>
        <w:spacing w:line="240" w:lineRule="auto" w:before="0" w:after="0"/>
        <w:jc w:val="right"/>
      </w:pPr>
      <w:r>
        <w:t>GEOP GEOMETRES-EXPERTS</w:t>
      </w:r>
    </w:p>
    <w:p>
      <w:pPr>
        <w:spacing w:line="240" w:lineRule="auto" w:before="0" w:after="0"/>
        <w:jc w:val="right"/>
      </w:pPr>
      <w:r>
        <w:t>16 rue des Prés</w:t>
      </w:r>
    </w:p>
    <w:p>
      <w:pPr>
        <w:spacing w:line="240" w:lineRule="auto" w:before="0" w:after="0"/>
        <w:jc w:val="right"/>
      </w:pPr>
      <w:r>
        <w:t>68700 CERNAY</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Pretre,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réaliser mon stage professionnel de deux ans. Suite à une expérience enrichissante au sein du cabinet de Monsieur Pascal Vailles (31), je souhaite aujourd'hui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GEOP GEOMETRES-EXPERTS, avec sa double implantation à Thann et Cernay, témoigne d'une présence ancrée sur des territoires variés. Cette structure reflète une maîtrise du cœur de métier adaptée aux contextes urbains et ruraux. Votre développement depuis 2011 démontre une expertise solide en gestion foncière, alliant technicité et compréhension fine des enjeux territoriaux et de la diversité des paysages couverts.</w:t>
      </w:r>
    </w:p>
    <w:p>
      <w:pPr>
        <w:spacing w:line="276" w:lineRule="auto" w:before="0" w:after="160"/>
        <w:jc w:val="both"/>
      </w:pPr>
      <w:r>
        <w:t>Mon parcours m'a doté d'une forte culture de la donnée spatiale et d'une capacité d'analyse face aux problématiques complexes. Je souhaite mettre cette force technique au service de vos opérations d'aménagement, tout en mobilisant ma méthodologie de chercheur pour assimiler rapidement le cadre réglementaire. Je conçois ce stage comme un échange entre rigueur des données et expertise du droit foncier, en mettant à profit ma maîtrise des outils SIG et du traitement de données.</w:t>
      </w:r>
    </w:p>
    <w:p>
      <w:pPr>
        <w:spacing w:line="276" w:lineRule="auto" w:before="0" w:after="160"/>
        <w:jc w:val="both"/>
      </w:pPr>
      <w:r>
        <w:t>Lors de ma récente immersion en cabinet, j’ai acquis une solide compréhension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Pretre,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