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Yann David Putigny</w:t>
      </w:r>
    </w:p>
    <w:p>
      <w:pPr>
        <w:spacing w:line="240" w:lineRule="auto" w:before="0" w:after="0"/>
        <w:jc w:val="right"/>
      </w:pPr>
      <w:r>
        <w:t>V'Géo</w:t>
      </w:r>
    </w:p>
    <w:p>
      <w:pPr>
        <w:spacing w:line="240" w:lineRule="auto" w:before="0" w:after="0"/>
        <w:jc w:val="right"/>
      </w:pPr>
      <w:r>
        <w:t>18 rue des 3 villes</w:t>
      </w:r>
    </w:p>
    <w:p>
      <w:pPr>
        <w:spacing w:line="240" w:lineRule="auto" w:before="0" w:after="0"/>
        <w:jc w:val="right"/>
      </w:pPr>
      <w:r>
        <w:t>88100 ST DIE DES VOSGES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Putigny,</w:t>
      </w:r>
    </w:p>
    <w:p>
      <w:pPr>
        <w:spacing w:line="276" w:lineRule="auto" w:before="0" w:after="160"/>
        <w:jc w:val="both"/>
      </w:pPr>
      <w:r>
        <w:t>Actuellement engagé dans une reconversion professionnelle vers le métier de géomètre-expert, je prépare le DPLG d'octobre 2026. L'Ordre m'ayant confirmé l'éligibilité de mon parcours, je recherche un poste de collaborateur pour mon stage professionnel de deux ans. À l’issue d’un stage d’observation au cabinet de Monsieur Pascal Vailles à Muret (31), je dépose aujourd'hui ma candidature avec l'ambition de m'investir au sein d'une structure dynamique.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V'Géo se distingue par une approche de proximité privilégiant la transparence. Votre philosophie de "pas de zones grises" témoigne d'une volonté d'accompagner les donneurs d'ordre avec honnêteté et réactivité, en anticipant leurs besoins pour simplifier leurs projets. L'ancrage territorial fort dans les Vosges, soutenu par la gestion d'archives historiques remontant à 1945 et l'intégration de technologies de pointe comme le scanner laser, la photogrammétrie aérienne ou le BIM, démontre une capacité à conjuguer patrimoine foncier et innovation technique.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mon immersion en cabinet, j’ai découvert le travail de terrain.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Putigny,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