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Remi Camille Mathieu Derême</w:t>
      </w:r>
    </w:p>
    <w:p>
      <w:pPr>
        <w:spacing w:line="240" w:lineRule="auto" w:before="0" w:after="0"/>
        <w:jc w:val="right"/>
      </w:pPr>
      <w:r>
        <w:t>GEXPEO</w:t>
      </w:r>
    </w:p>
    <w:p>
      <w:pPr>
        <w:spacing w:line="240" w:lineRule="auto" w:before="0" w:after="0"/>
        <w:jc w:val="right"/>
      </w:pPr>
      <w:r>
        <w:t>30 avenue de Soissons BP 70 185</w:t>
      </w:r>
    </w:p>
    <w:p>
      <w:pPr>
        <w:spacing w:line="240" w:lineRule="auto" w:before="0" w:after="0"/>
        <w:jc w:val="right"/>
      </w:pPr>
      <w:r>
        <w:t>02400 CHATEAU THIERRY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 reconversion vers le métier de géomètre-expert, je prépare la session DPLG d'octobre 2026. L'Ordre ayant confirmé l'éligibilité de mon parcours, je recherche un poste de collaborateur pour mon stage professionnel de deux ans. Fort d'une expérience préalable en cabinet, je dépose ma candidature avec l'ambition de m'investir pleinement au sein de votre structure.</w:t>
      </w:r>
    </w:p>
    <w:p>
      <w:pPr>
        <w:spacing w:line="276" w:lineRule="auto" w:before="0" w:after="160"/>
        <w:jc w:val="both"/>
      </w:pPr>
      <w:r>
        <w:t>Le métier de géomètre-expert allie parfaitement la rigueur technique de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GEXPEO se distingue par une approche globale où le terrain constitue le fondement d'une vision précise face aux contraintes spécifiques de chaque projet. Votre expertise, allant du foncier à l'ingénierie 3D, au BIM et à la détection de réseaux, témoigne d'une volonté d'innovation constante. Cette capacité à transformer des concepts en réalités tangibles, tout en assurant un accompagnement sur mesure pour des clients variés, constitue un cadre de pratique exigeant et complet.</w:t>
      </w:r>
    </w:p>
    <w:p>
      <w:pPr>
        <w:spacing w:line="276" w:lineRule="auto" w:before="0" w:after="160"/>
        <w:jc w:val="both"/>
      </w:pPr>
      <w:r>
        <w:t>Mon parcours universitaire m'a doté d'une forte culture de la donnée spatiale et d'une solide capacité d'analyse face aux problématiques complexes. Je maîtrise les outils tels que les SIG, le scanner 3D ou la programmation Python pour appuyer le raisonnement. Mon objectif est de mettre cette force technique au service de vos opérations d'aménagement, tout en utilisant ma méthodologie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