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Stéphane ZWERTVAEGHER</w:t>
      </w:r>
    </w:p>
    <w:p>
      <w:pPr>
        <w:spacing w:line="240" w:lineRule="auto" w:before="0" w:after="0"/>
        <w:jc w:val="right"/>
      </w:pPr>
      <w:r>
        <w:t>560 av du Stade BP 6359</w:t>
      </w:r>
    </w:p>
    <w:p>
      <w:pPr>
        <w:spacing w:line="240" w:lineRule="auto" w:before="0" w:after="0"/>
        <w:jc w:val="right"/>
      </w:pPr>
      <w:r>
        <w:t>59379 DUNKERQUE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je sollicite aujourd'hui votre structure avec la volonté de m'investir pleinement dans vos projets.</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 Cette double exigence technique et juridique constitue le cœur de mon projet professionnel.</w:t>
      </w:r>
    </w:p>
    <w:p>
      <w:pPr>
        <w:spacing w:line="276" w:lineRule="auto" w:before="0" w:after="160"/>
        <w:jc w:val="both"/>
      </w:pPr>
      <w:r>
        <w:t>En m'adressant à la SCP Stéphane ZWERTVAEGHER, je suis particulièrement sensible au professionnalisme que dégage votre cabinet à Dunkerque. Votre statut de SCP témoigne d'une maîtrise solide du métier. Pour un candidat en préparation de DPLG, intégrer une structure établie et exigeante constitue l’environnement idéal pour acquérir une expertise complète. Je recherche une structure stable où je pourrai m'engager durablement au sein d'une équipe expérimentée.</w:t>
      </w:r>
    </w:p>
    <w:p>
      <w:pPr>
        <w:spacing w:line="276" w:lineRule="auto" w:before="0" w:after="160"/>
        <w:jc w:val="both"/>
      </w:pPr>
      <w:r>
        <w:t>Mon parcours universitaire m'a doté d'une forte culture de la donnée spatiale (SIG, QGIS, ArcGIS, scanner 3D, LiDAR) et d'une solide capacité d'analyse face à des problématiques complexes. Mon objectif est de mettre cette maîtrise technique au service de vos opérations d'aménagement, tout en utilisant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