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d’INGEO SARL de Géomètres-Experts</w:t>
      </w:r>
    </w:p>
    <w:p>
      <w:pPr>
        <w:spacing w:line="240" w:lineRule="auto" w:before="0" w:after="0"/>
        <w:jc w:val="right"/>
      </w:pPr>
      <w:r>
        <w:t>1 rue Cassini BP 60117</w:t>
      </w:r>
    </w:p>
    <w:p>
      <w:pPr>
        <w:spacing w:line="240" w:lineRule="auto" w:before="0" w:after="0"/>
        <w:jc w:val="right"/>
      </w:pPr>
      <w:r>
        <w:t>BLENDECQUES, 62502 ST OMER</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 stage d'observation instructif chez Monsieur Pascal Vailles (31), je souhaite aujourd'hui m'investir pleinement au sein d'une structure dynamique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INGEO se distingue par une approche globale alliant ingénierie et géométrie, portée par 70 ans d'expérience. Votre position de pionnier dans les technologies de pointe — scanner 3D, photogrammétrie et imagerie par drone — témoigne d'une volonté constante d'innovation au service de la précision. De plus, la diversité de vos pôles (topométrie, diagnostics structurels, mesures subaquatiques, études géotechniques) démontre une capacité remarquable à répondre à des problématiques variées en milieux urbain, rural ou industriel.</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d'aménagement, tout en mobilisant ma méthode de chercheur pour assimiler rapidement le cadre réglementaire. Je conçois ce stage comme un échange entre la rigueur de la donnée et l'expertise du droit foncier afin de contribuer efficacement à la sécurisation des biens immobiliers.</w:t>
      </w:r>
    </w:p>
    <w:p>
      <w:pPr>
        <w:spacing w:line="276" w:lineRule="auto" w:before="0" w:after="160"/>
        <w:jc w:val="both"/>
      </w:pPr>
      <w:r>
        <w:t>Lors de ma récente immersion en cabinet, j’ai acquis une maîtrise rapide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