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Pape</w:t>
      </w:r>
    </w:p>
    <w:p>
      <w:pPr>
        <w:spacing w:line="240" w:lineRule="auto" w:before="0" w:after="0"/>
        <w:jc w:val="right"/>
      </w:pPr>
      <w:r>
        <w:t>SELAS GEOPERSPECTIVES</w:t>
      </w:r>
    </w:p>
    <w:p>
      <w:pPr>
        <w:spacing w:line="240" w:lineRule="auto" w:before="0" w:after="0"/>
        <w:jc w:val="right"/>
      </w:pPr>
      <w:r>
        <w:t>14 rue des Reculettes</w:t>
      </w:r>
    </w:p>
    <w:p>
      <w:pPr>
        <w:spacing w:line="240" w:lineRule="auto" w:before="0" w:after="0"/>
        <w:jc w:val="right"/>
      </w:pPr>
      <w:r>
        <w:t>75013 PARIS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Pape,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je candidate aujourd'hui au sein de votre structure, reconnue pour son excellence technique.</w:t>
      </w:r>
    </w:p>
    <w:p>
      <w:pPr>
        <w:spacing w:line="276" w:lineRule="auto" w:before="0" w:after="160"/>
        <w:jc w:val="both"/>
      </w:pPr>
      <w:r>
        <w:t>Le métier de géomètre-expert m'attire par l'articulation entre la rigueur du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technologique avancée face à des projets immobiliers complexes. L’intégration du BIM, de la réalité augmentée et du post-traitement infographique témoigne d'une volonté constante d'innovation. Cette maîtrise logicielle, alliée à une exigence de précision absolue et un accompagnement juridique complet, positionne Geoperspectives à la pointe de l'ingénierie territoriale. Votre capacité à garantir l'intégrité des données sur la durée des projets illustre une vision de la profession alliant technicité et responsabilité durable.</w:t>
      </w:r>
    </w:p>
    <w:p>
      <w:pPr>
        <w:spacing w:line="276" w:lineRule="auto" w:before="0" w:after="160"/>
        <w:jc w:val="both"/>
      </w:pPr>
      <w:r>
        <w:t>Mon parcours académique m'a doté d'une solide culture de la donnée spatiale et d'une capacité d'analyse éprouvée face aux problématiques complexes. Ma formation de chercheur m'a appris à traiter des archives et à synthétiser des informations denses, compétences que je souhaite mettre au service de vos opérations d'aménagement. Je possède une sensibilité pour le traitement des données par programmation et les technologies de capture 3D, outils que je souhaite mobiliser pour appuyer vos prestations techniques.</w:t>
      </w:r>
    </w:p>
    <w:p>
      <w:pPr>
        <w:spacing w:line="276" w:lineRule="auto" w:before="0" w:after="160"/>
        <w:jc w:val="both"/>
      </w:pPr>
      <w:r>
        <w:t>Lors de ma récente immersion en cabinet, j’ai assimilé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Pape,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