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Raphaël Jean Antoine Bert</w:t>
      </w:r>
    </w:p>
    <w:p>
      <w:pPr>
        <w:spacing w:line="240" w:lineRule="auto" w:before="0" w:after="0"/>
        <w:jc w:val="right"/>
      </w:pPr>
      <w:r>
        <w:t>SELARL MB GE</w:t>
      </w:r>
    </w:p>
    <w:p>
      <w:pPr>
        <w:spacing w:line="240" w:lineRule="auto" w:before="0" w:after="0"/>
        <w:jc w:val="right"/>
      </w:pPr>
      <w:r>
        <w:t>65 rue de Verdun</w:t>
      </w:r>
    </w:p>
    <w:p>
      <w:pPr>
        <w:spacing w:line="240" w:lineRule="auto" w:before="0" w:after="0"/>
        <w:jc w:val="right"/>
      </w:pPr>
      <w:r>
        <w:t>92150 SURENSES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Bert,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Suite à un stage d’observation instructif au sein du cabinet de Pascal Vailles à Muret (31), je dépose aujourd'hui ma candidature afin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MB GE allie rigueur technique et écoute attentive des besoins spécifiques de chaque client. Votre expertise sur des chantiers à forts enjeux, couplée à une maîtrise avancée des outils d'acquisition modernes comme le scanner 3D et des logiciels de haute performance, témoigne d'un positionnement à la pointe de la technologie. Je note particulièrement votre engagement pour la sécurité juridique des opérations foncières, notamment via la certification des surfaces et l'analyse des servitudes, ainsi que votre volonté de vulgariser des concepts complexes pour garantir une exécution sereine des projets immobiliers et fonciers.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w:t>
      </w:r>
    </w:p>
    <w:p>
      <w:pPr>
        <w:spacing w:line="276" w:lineRule="auto" w:before="0" w:after="160"/>
        <w:jc w:val="both"/>
      </w:pPr>
      <w:r>
        <w:t>Je serais ravi d'échanger avec vous sur l'intégration de mon profil technique au sein de votre cabinet.</w:t>
      </w:r>
    </w:p>
    <w:p>
      <w:pPr>
        <w:spacing w:line="276" w:lineRule="auto" w:before="0" w:after="160"/>
        <w:jc w:val="both"/>
      </w:pPr>
      <w:r>
        <w:t>Je vous prie d’agréer, Monsieur Bert,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