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Fortin</w:t>
      </w:r>
    </w:p>
    <w:p>
      <w:pPr>
        <w:spacing w:line="240" w:lineRule="auto" w:before="0" w:after="0"/>
        <w:jc w:val="right"/>
      </w:pPr>
      <w:r>
        <w:t>Cabinet Alexandre HERVE</w:t>
      </w:r>
    </w:p>
    <w:p>
      <w:pPr>
        <w:spacing w:line="240" w:lineRule="auto" w:before="0" w:after="0"/>
        <w:jc w:val="right"/>
      </w:pPr>
      <w:r>
        <w:t>HOTEL D'ENTREPRISES 3 RUE DE FRANCHE COMTE</w:t>
      </w:r>
    </w:p>
    <w:p>
      <w:pPr>
        <w:spacing w:line="240" w:lineRule="auto" w:before="0" w:after="0"/>
        <w:jc w:val="right"/>
      </w:pPr>
      <w:r>
        <w:t>50130 CHERBOURG EN COTENTIN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Fortin,</w:t>
      </w:r>
    </w:p>
    <w:p>
      <w:pPr>
        <w:spacing w:line="276" w:lineRule="auto" w:before="0" w:after="160"/>
        <w:jc w:val="both"/>
      </w:pPr>
      <w:r>
        <w:t>Actuellement engagé dans une reconversion vers le métier de géomètre-expert, je prépare le DPLG d'octobre 2026. L'Ordre ayant confirmé mon éligibilité, je recherche un poste de collaborateur pour réaliser mon stage professionnel de deux ans. Suite à un stage d'observation chez Monsieur Pascal Vailles, je sollicite aujourd'hui votre structure dynamique pour m'investir pleinement dans cette étape clé de ma formation.</w:t>
      </w:r>
    </w:p>
    <w:p>
      <w:pPr>
        <w:spacing w:line="276" w:lineRule="auto" w:before="0" w:after="160"/>
        <w:jc w:val="both"/>
      </w:pPr>
      <w:r>
        <w:t>Le métier de géomètre-expert m'attire par l'articulation entre la rigueur technique du terrain et l'ingénierie juridique du territoire.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création récente de votre cabinet en 2024 témoigne d'une volonté de dynamisme dans le Cotentin. Cette implantation suggère une organisation agile, capable de répondre avec réactivité aux enjeux locaux. Votre positionnement géographique permet d'intervenir sur une diversité de projets territoriaux exigeant une approche rigoureuse pour accompagner le développement des paysages urbains et ruraux. Votre structure incarne ainsi une volonté de répondre aux besoins de précision et de sécurité foncière des acteurs locaux.</w:t>
      </w:r>
    </w:p>
    <w:p>
      <w:pPr>
        <w:spacing w:line="276" w:lineRule="auto" w:before="0" w:after="160"/>
        <w:jc w:val="both"/>
      </w:pPr>
      <w:r>
        <w:t>Mon parcours académique m'a doté d'une solide culture de la donnée spatiale, incluant la topographie, la modélisation et le traitement de données complexes. Mon objectif est de mettre cette force technique au service de vos opérations, tout en utilisant ma méthode de chercheur pour assimiler rapidement le cadre réglementaire. Je conçois ce stage comme un échange entre la rigueur de la donnée et l'expertise du droit foncier, en mettant à profit ma capacité de synthèse pour traiter des dossiers variés.</w:t>
      </w:r>
    </w:p>
    <w:p>
      <w:pPr>
        <w:spacing w:line="276" w:lineRule="auto" w:before="0" w:after="160"/>
        <w:jc w:val="both"/>
      </w:pPr>
      <w:r>
        <w:t>Lors de ma récente immersion en cabinet, j’ai appréhendé le travail de terrain et les méthodes de production, de l’acquisition à la restitution graphique. J'ai pu mesurer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Fortin,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