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SELAS SOTEC PLANS</w:t>
      </w:r>
    </w:p>
    <w:p>
      <w:pPr>
        <w:spacing w:line="240" w:lineRule="auto" w:before="0" w:after="0"/>
        <w:jc w:val="right"/>
      </w:pPr>
      <w:r>
        <w:t>58 avenue du 18 Juin</w:t>
      </w:r>
    </w:p>
    <w:p>
      <w:pPr>
        <w:spacing w:line="240" w:lineRule="auto" w:before="0" w:after="0"/>
        <w:jc w:val="right"/>
      </w:pPr>
      <w:r>
        <w:t>19100 BRIVE LA GAILLARDE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ma candidature au DPLG d'octobre 2026. L'Ordre ayant validé mon éligibilité, je recherche un poste de collaborateur pour mon stage professionnel de deux ans. Suite à une expérience enrichissante chez Monsieur Pascal Vailles à Muret, je souhaite aujourd'hui m'investir pleinement au sein de votre structure et contribuer activement à vos projets de terrain.</w:t>
      </w:r>
    </w:p>
    <w:p>
      <w:pPr>
        <w:spacing w:line="276" w:lineRule="auto" w:before="0" w:after="160"/>
        <w:jc w:val="both"/>
      </w:pPr>
      <w:r>
        <w:t>Le métier de géomètre-expert incarne parfaitement l’équilibre que je recherche : la rigueur technique du terrain alliée à l’ingénierie juridique du territoire. Si la pratique de terrain me passionne, c'est avant tout la dimension intellectuelle qui me motive : confronter archives, réalités matérielles et règles d’urbanisme pour sécuriser des projets complexes (bornage, division ou aménagement). Cette double compétence constitue, à mes yeux, le cœur même de votre profession.</w:t>
      </w:r>
    </w:p>
    <w:p>
      <w:pPr>
        <w:spacing w:line="276" w:lineRule="auto" w:before="0" w:after="160"/>
        <w:jc w:val="both"/>
      </w:pPr>
      <w:r>
        <w:t>Votre cabinet se distingue par une organisation multisites structurée couvrant des territoires variés, notamment à Brive-la-Gaillarde, Tulle et Le Mans. Cette implantation géographique étendue témoigne d'une capacité à intervenir sur des contextes diversifiés, du milieu rural aux zones urbaines, tout en maîtrisant les enjeux spécifiques de chaque zone. Votre structure solide garantit une approche globale des problématiques foncières et une expertise ancrée dans la réalité de multiples environnements, offrant une vision transversale indispensable aux projets d'aménagement.</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Je conçois ce stage comme un échange de compétences : ma capacité de synthèse sera un levier efficace pour traiter vos dossiers techniques les plus exigeants.</w:t>
      </w:r>
    </w:p>
    <w:p>
      <w:pPr>
        <w:spacing w:line="276" w:lineRule="auto" w:before="0" w:after="160"/>
        <w:jc w:val="both"/>
      </w:pPr>
      <w:r>
        <w:t>Lors de ma récente immersion en cabinet, j’ai appréhendé les réalités du terrain et de la production graphique. Ma maîtrise des données spatiales m'a permis d'assimiler rapidement les méthodes d'acquisition et de restitution. Ces semaines ont confirmé que les outils techniques ne prennent leur pleine valeur qu'en appuyant un raisonnement juridique solide.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