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Brigitte Bertin</w:t>
      </w:r>
    </w:p>
    <w:p>
      <w:pPr>
        <w:spacing w:line="240" w:lineRule="auto" w:before="0" w:after="0"/>
        <w:jc w:val="right"/>
      </w:pPr>
      <w:r>
        <w:t>SAUGEX Société d'Aménagements urbains de Géomètres-Experts</w:t>
      </w:r>
    </w:p>
    <w:p>
      <w:pPr>
        <w:spacing w:line="240" w:lineRule="auto" w:before="0" w:after="0"/>
        <w:jc w:val="right"/>
      </w:pPr>
      <w:r>
        <w:t>148 avenue du Taillan</w:t>
      </w:r>
    </w:p>
    <w:p>
      <w:pPr>
        <w:spacing w:line="240" w:lineRule="auto" w:before="0" w:after="0"/>
        <w:jc w:val="right"/>
      </w:pPr>
      <w:r>
        <w:t>33320 EYSINES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Bertin,</w:t>
      </w:r>
    </w:p>
    <w:p>
      <w:pPr>
        <w:spacing w:line="276" w:lineRule="auto" w:before="0" w:after="160"/>
        <w:jc w:val="both"/>
      </w:pPr>
      <w:r>
        <w:t>En reconversion vers le métier de géomètre-expert, je prépare la session DPLG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au sein d'un cabinet établi.</w:t>
      </w:r>
    </w:p>
    <w:p>
      <w:pPr>
        <w:spacing w:line="276" w:lineRule="auto" w:before="0" w:after="160"/>
        <w:jc w:val="both"/>
      </w:pPr>
      <w:r>
        <w:t>Le métier de géomètre-expert correspond exactement à ce que je recherche : l’articulation entre la rigueur technique sur le terrain et l’ingénierie juridique du territoire. C'est avant tout la dimension intellectuelle qui me motive : confronter archives, réalités matérielles et règles d’urbanisme pour sécuriser des projets d'aménagement.</w:t>
      </w:r>
    </w:p>
    <w:p>
      <w:pPr>
        <w:spacing w:line="276" w:lineRule="auto" w:before="0" w:after="160"/>
        <w:jc w:val="both"/>
      </w:pPr>
      <w:r>
        <w:t>Votre cabinet se distingue par une expertise solide de 30 ans et une approche globale qui maîtrise l’ensemble de la chaîne de valeur, de la conception à la réalisation. En mobilisant des équipes multidisciplinaires sur divers sites, vous intervenez sur des domaines tels que la topographie, l'aménagement du territoire, l'urbanisme, la copropriété ou encore l'ingénierie et du foncier. Cette capacité à conseiller aussi bien des collectivités que diverses entreprises privées et de particuliers témoigne d'une grande polyvalence et d'une volonté d'accompagnement de proximité, offrant une vision complète et structurée des enjeux territoriaux.</w:t>
      </w:r>
    </w:p>
    <w:p>
      <w:pPr>
        <w:spacing w:line="276" w:lineRule="auto" w:before="0" w:after="160"/>
        <w:jc w:val="both"/>
      </w:pPr>
      <w:r>
        <w:t>Mon parcours m'a doté d'une forte culture de la donnée spatiale et d'une solide capacité d'analyse face aux problématiques complexes. Ma sensibilité pour les outils de la donnée spatiale (SIG, scan 3D, Python), alliée à ma méthode de chercheur rigoureux, me permet d'assimiler rapidement le cadre réglementaire de la profession. Mon objectif est de mettre cette force de production technique au service de vos opérations d'aménagement, en concevant ce stage comme un échange entre la rigueur de la donnée et l'expertise du droit foncier.</w:t>
      </w:r>
    </w:p>
    <w:p>
      <w:pPr>
        <w:spacing w:line="276" w:lineRule="auto" w:before="0" w:after="160"/>
        <w:jc w:val="both"/>
      </w:pPr>
      <w:r>
        <w:t>Lors de mon immersion en cabinet, j'ai découvert le travail de terrain. Ma familiarité avec l'acquisition de données m’a permis d’assimiler rapidement les méthodes de production, de l’acquisition sur le terrain jusqu’à la restitution graphique. J'ai mesuré que les outils techniques ne prennent leur pleine valeur que lorsqu'ils appuient un raisonnement juridique. Conscient que la maîtrise s'acquiert par la pratique, je suis motivé pour apporter rapidement mon concours technique sur le terrain et en bureau d'études.</w:t>
      </w:r>
    </w:p>
    <w:p>
      <w:pPr>
        <w:spacing w:line="276" w:lineRule="auto" w:before="0" w:after="160"/>
        <w:jc w:val="both"/>
      </w:pPr>
      <w:r>
        <w:t>Je serais ravi d'échanger sur la manière dont mon profil technique pourrait s'intégrer aux besoins de votre cabinet.</w:t>
      </w:r>
    </w:p>
    <w:p>
      <w:pPr>
        <w:spacing w:line="276" w:lineRule="auto" w:before="0" w:after="160"/>
        <w:jc w:val="both"/>
      </w:pPr>
      <w:r>
        <w:t>Je vous prie d'agréer, Madame Bertin,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