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Morere</w:t>
      </w:r>
    </w:p>
    <w:p>
      <w:pPr>
        <w:spacing w:line="240" w:lineRule="auto" w:before="0" w:after="0"/>
        <w:jc w:val="right"/>
      </w:pPr>
      <w:r>
        <w:t>SARL MORERE Sébastien</w:t>
      </w:r>
    </w:p>
    <w:p>
      <w:pPr>
        <w:spacing w:line="240" w:lineRule="auto" w:before="0" w:after="0"/>
        <w:jc w:val="right"/>
      </w:pPr>
      <w:r>
        <w:t>20 Rue Saint-Girons</w:t>
      </w:r>
    </w:p>
    <w:p>
      <w:pPr>
        <w:spacing w:line="240" w:lineRule="auto" w:before="0" w:after="0"/>
        <w:jc w:val="right"/>
      </w:pPr>
      <w:r>
        <w:t>64360 MONEIN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Morere,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témoignant d'une maîtrise approfondie du cœur de métier et d'une proximité directe avec vos clients. Cette organisation permet une approche rigoureuse et personnalisée des dossiers fonciers, garantissant une attention particulière à chaque étape de la mission, de la prise de mesure sur le terrain jusqu'à la sécurisation juridique finale.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de bornage et de division, tout en m'appuyant sur ma méthode de chercheur pour assimiler rapidement le cadre réglementaire de la profession. Je conçois ce stage comme un véritable échange entre la rigueur de la donnée et l'expertise du droit foncier, visant à produire des résultats précis et sécurisés pour vos clients.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