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BRANLY &amp; ASSOCIÉS</w:t>
      </w:r>
    </w:p>
    <w:p>
      <w:pPr>
        <w:spacing w:line="240" w:lineRule="auto" w:before="0" w:after="0"/>
        <w:jc w:val="right"/>
      </w:pPr>
      <w:r>
        <w:t>10 rue Jacqueline Auriol</w:t>
      </w:r>
    </w:p>
    <w:p>
      <w:pPr>
        <w:spacing w:line="240" w:lineRule="auto" w:before="0" w:after="0"/>
        <w:jc w:val="right"/>
      </w:pPr>
      <w:r>
        <w:t>79301 BRESSUIRE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préparerai le diplôme DPLG en octobre 2026. L'Ordre ayant confirmé l'éligibilité de mon parcours, je recherche un poste de collaborateur pour mon stage professionnel de deux ans. Suite à un stage d’observation instructif chez Monsieur Pascal Vailles (31), je souhaite aujourd'hui m'investir pleinement au sein d'une structure dynamique comme la vôtre.</w:t>
      </w:r>
    </w:p>
    <w:p>
      <w:pPr>
        <w:spacing w:line="276" w:lineRule="auto" w:before="0" w:after="160"/>
        <w:jc w:val="both"/>
      </w:pPr>
      <w:r>
        <w:t>Le métier de géomètre-expert m'attire par l'articulation entre la rigueur technique de terrain et l'ingénierie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BRANLY &amp; ASSOCIÉS se distingue par une approche globale de la propriété foncière dans le Grand Ouest, portée par une équipe pluridisciplinaire de trente collaborateurs. Votre mission — garantir la sécurité juridique face aux enjeux du terrain — témoigne d'une expertise rigoureuse. Votre spécialisation technique, notamment sur les cavités souterraines et l'accompagnement de projets complexes de valorisation, illustre une maîtrise exigeante du cœur de métier. Votre structure offre un cadre idéal pour la sécurisation des actifs immobiliers et la gestion de problématiques foncières complexes.</w:t>
      </w:r>
    </w:p>
    <w:p>
      <w:pPr>
        <w:spacing w:line="276" w:lineRule="auto" w:before="0" w:after="160"/>
        <w:jc w:val="both"/>
      </w:pPr>
      <w:r>
        <w:t>Mon parcours universitaire m'a doté d'une solide culture de la donnée spatiale (topographie, modélisation) et d'une forte capacité d'analyse. Mon objectif est de mettre cette production technique au service de vos opérations d'aménagement, tout en utilisant ma méthode de chercheur pour assimiler rapidement le cadre réglementaire. Je conçois ce stage comme un échange entre la précision des données et l'expertise du droit foncier, où ma capacité de synthèse sera un atout pour traiter efficacement les dossiers de servitude ou de valorisation.</w:t>
      </w:r>
    </w:p>
    <w:p>
      <w:pPr>
        <w:spacing w:line="276" w:lineRule="auto" w:before="0" w:after="160"/>
        <w:jc w:val="both"/>
      </w:pPr>
      <w:r>
        <w:t>Lors de ma récente immersion en cabinet, j’ai acquis une bonne maîtrise des méthodes de production, de l’acquisition sur le terrain jusqu’à la restitution graphique. Ces semaines m'ont convaincu que les outils techniques ne prennent leur pleine valeur qu'en appuyant un raisonnement juridique solide. Conscient que la maîtrise opérationnelle s’acquiert par la pratique, je suis motivé pour apporter rapidement ma contribution technique tout en m'imprégnant du savoir-faire spécifique de votre équipe pluridisciplinaire.</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