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Gazan</w:t>
      </w:r>
    </w:p>
    <w:p>
      <w:pPr>
        <w:spacing w:line="240" w:lineRule="auto" w:before="0" w:after="0"/>
        <w:jc w:val="right"/>
      </w:pPr>
      <w:r>
        <w:t>SELARL GAZAN Thierry</w:t>
      </w:r>
    </w:p>
    <w:p>
      <w:pPr>
        <w:spacing w:line="240" w:lineRule="auto" w:before="0" w:after="0"/>
        <w:jc w:val="right"/>
      </w:pPr>
      <w:r>
        <w:t>Place des anciennes casernes BP 10</w:t>
      </w:r>
    </w:p>
    <w:p>
      <w:pPr>
        <w:spacing w:line="240" w:lineRule="auto" w:before="0" w:after="0"/>
        <w:jc w:val="right"/>
      </w:pPr>
      <w:r>
        <w:t>30170 ST HIPPOLYTE DU FORT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Gazan,</w:t>
      </w:r>
    </w:p>
    <w:p>
      <w:pPr>
        <w:spacing w:line="276" w:lineRule="auto" w:before="0" w:after="160"/>
        <w:jc w:val="both"/>
      </w:pPr>
      <w:r>
        <w:t>Actuellement engagé dans une reconversion vers le métier de géomètre-expert, je préparerai le DPLG en octobre 2026. L'Ordre ayant confirmé mon éligibilité, je recherche un poste de collaborateur pour mon stage professionnel de deux ans. Suite à un stage d’observation instructif au sein du cabinet de Monsieur Pascal Vailles (31), je sollicite aujourd'hui votre structure avec la volonté de m'investir pleinement dans un environnement dynamique et exigeant.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SELARL GAZAN Thierry se distingue par une structure à taille humaine, établie avec constance depuis 2002. Cette pérennité témoigne d'une maîtrise solide du métier et d'un ancrage territorial affirmé à St Hippolyte du Fort. Votre cabinet privilégie une approche de proximité, garantissant un suivi rigoureux et une expertise fiable pour une clientèle exigeant confiance, écoute attentive et accompagnement technique précis dans la gestion de leurs actifs fonciers.</w:t>
      </w:r>
    </w:p>
    <w:p>
      <w:pPr>
        <w:spacing w:line="276" w:lineRule="auto" w:before="0" w:after="160"/>
        <w:jc w:val="both"/>
      </w:pPr>
      <w:r>
        <w:t>Mon parcours universitaire m'a doté d'une forte culture de la donnée spatiale (topographie, modélisation, SIG, scanner 3D) et d'une solide capacité d'analyse face aux problématiques complexes. Mon objectif est de mettre cette force technique au service de vos opérations, tout en mobilisant ma méthodologie de recherche pour assimiler rapidement le cadre réglementaire du droit foncier. Je conçois ce stage comme un échange entre la précision des données et l'expertise juridique du territoire.</w:t>
      </w:r>
    </w:p>
    <w:p>
      <w:pPr>
        <w:spacing w:line="276" w:lineRule="auto" w:before="0" w:after="160"/>
        <w:jc w:val="both"/>
      </w:pPr>
      <w:r>
        <w:t>Lors de ma récente immersion en cabinet, j’ai appréhendé les enjeux du terrain. Ma maîtrise des outils spatiaux m’a permis d’assimiler rapidement les méthodes de production, de l’acquisition à la restitution graphique. Ces semaines ont confirmé que les outils techniques ne prennent leur pleine valeur qu'en appuyant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Gazan,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