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Harbonnier</w:t>
      </w:r>
    </w:p>
    <w:p>
      <w:pPr>
        <w:spacing w:line="240" w:lineRule="auto" w:before="0" w:after="0"/>
        <w:jc w:val="right"/>
      </w:pPr>
      <w:r>
        <w:t>SELARR VINCENS Dominique</w:t>
      </w:r>
    </w:p>
    <w:p>
      <w:pPr>
        <w:spacing w:line="240" w:lineRule="auto" w:before="0" w:after="0"/>
        <w:jc w:val="right"/>
      </w:pPr>
      <w:r>
        <w:t>94 chemin de la Préfecture</w:t>
      </w:r>
    </w:p>
    <w:p>
      <w:pPr>
        <w:spacing w:line="240" w:lineRule="auto" w:before="0" w:after="0"/>
        <w:jc w:val="right"/>
      </w:pPr>
      <w:r>
        <w:t>30900 NIMES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Harbonnier,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(31), je postule aujourd'hui avec la volonté de m'investir pleinement dans une structure établie et rigoureuse.</w:t>
      </w:r>
    </w:p>
    <w:p>
      <w:pPr>
        <w:spacing w:line="276" w:lineRule="auto" w:before="0" w:after="160"/>
        <w:jc w:val="both"/>
      </w:pPr>
      <w:r>
        <w:t>Le métier de géomètre-expert m'attire par l'articulation entre la précision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créé en 2006 à Nîmes, témoigne d'une expertise solide et d'une maîtrise affirmée du cœur de métier. Votre organisation à taille humaine est, selon moi, le cadre idéal pour assurer un suivi minutieux des dossiers fonciers tout en garantissant la réactivité nécessaire aux enjeux territoriaux spécifiques de votre secteur, tout en préservant une relation de confiance durable avec vos interlocuteurs.</w:t>
      </w:r>
    </w:p>
    <w:p>
      <w:pPr>
        <w:spacing w:line="276" w:lineRule="auto" w:before="0" w:after="160"/>
        <w:jc w:val="both"/>
      </w:pPr>
      <w:r>
        <w:t>Mon parcours m'a doté d'une forte culture de la donnée spatiale et d'une solide capacité d'analyse face à des problématiques complexes. Mon objectif est de mettre cette force de production technique — incluant une maîtrise des outils SIG, du scanner 3D et du traitement de données — au service de vos opérations d'aménagement, tout en m'appuyant sur ma méthode de chercheur pour assimiler rapidement le cadre réglementaire de la profession. Je conçois ce stage comme un véritable échange entre rigueur technique et expertise juridique.</w:t>
      </w:r>
    </w:p>
    <w:p>
      <w:pPr>
        <w:spacing w:line="276" w:lineRule="auto" w:before="0" w:after="160"/>
        <w:jc w:val="both"/>
      </w:pPr>
      <w:r>
        <w:t>Lors de ma récente immersion en cabinet, j’ai pu appréhender les méthodes de production, de l’acquisition terrain à la restitution graphique. Ces semaines m'ont permis de mesurer que les outils techniques ne prennent leur pleine valeur qu'en appuyant un raisonnement juridique structuré. Conscient que la maîtrise opérationnelle s’acquiert par la pratique quotidienne, je suis motivé pour apporter rapidement ma contribution technique sur le terrain et en bureau d'études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Harbonnier,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