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Monsieur Olivier Lacour</w:t>
      </w:r>
    </w:p>
    <w:p>
      <w:pPr>
        <w:spacing w:line="240" w:lineRule="auto" w:before="0" w:after="0"/>
        <w:jc w:val="right"/>
      </w:pPr>
      <w:r>
        <w:t>SARL Julien PEREZ</w:t>
      </w:r>
    </w:p>
    <w:p>
      <w:pPr>
        <w:spacing w:line="240" w:lineRule="auto" w:before="0" w:after="0"/>
        <w:jc w:val="right"/>
      </w:pPr>
      <w:r>
        <w:t>4 rue des Papillons</w:t>
      </w:r>
    </w:p>
    <w:p>
      <w:pPr>
        <w:spacing w:line="240" w:lineRule="auto" w:before="0" w:after="0"/>
        <w:jc w:val="right"/>
      </w:pPr>
      <w:r>
        <w:t>32600 L ISLE JOURDAIN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Lacour,</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présent sur les secteurs de L'Isle Jourdain, Gimont et Pibrac depuis 1987, témoigne d'une solide expertise ancrée dans le territoire. La diversité de vos implantations suggère une maîtrise de problématiques variées, tant en milieu urbain que rural, offrant une vision transversale des enjeux fonciers. Cette présence pérenne au sein d'une structure significative garantit une approche rigoureuse et une connaissance approfondie des spécificités locales, essentielles à la sécurisation des projets de vos clients.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 où ma capacité de synthèse sera un atout pour traiter vos dossiers.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à votre cabinet.</w:t>
      </w:r>
    </w:p>
    <w:p>
      <w:pPr>
        <w:spacing w:line="276" w:lineRule="auto" w:before="0" w:after="160"/>
        <w:jc w:val="both"/>
      </w:pPr>
      <w:r>
        <w:t>Je vous prie d’agréer, Monsieur Lacour,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