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des Géomètres-Experts de la SELARL G.P.O.</w:t>
      </w:r>
    </w:p>
    <w:p>
      <w:pPr>
        <w:spacing w:line="240" w:lineRule="auto" w:before="0" w:after="0"/>
        <w:jc w:val="right"/>
      </w:pPr>
      <w:r>
        <w:t>Rue Dagobert</w:t>
      </w:r>
    </w:p>
    <w:p>
      <w:pPr>
        <w:spacing w:line="240" w:lineRule="auto" w:before="0" w:after="0"/>
        <w:jc w:val="right"/>
      </w:pPr>
      <w:r>
        <w:t>66210 MONT LOUIS</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vers le métier de géomètre-expert, je prépare la session DPLG d'octobre 2026. L'Ordre m'ayant confirmé l'éligibilité de mon parcours, je recherche un poste de collaborateur pour effectuer mon stage professionnel de deux ans. À la suite d’un stage d’observation instructif au sein du cabinet de Monsieur Pascal Vailles à Muret (31), je dépose aujourd'hui ma candidature avec la volonté de m'investir pleinement au sein d'une structure établie.</w:t>
      </w:r>
    </w:p>
    <w:p>
      <w:pPr>
        <w:spacing w:line="276" w:lineRule="auto" w:before="0" w:after="160"/>
        <w:jc w:val="both"/>
      </w:pPr>
      <w:r>
        <w:t>Le métier de géomètre-expert correspond précisément à mes aspirations : l’articulation entre la rigueur technique sur le terrain et l’ingénierie juridique du territoire. Si la pratique de terrain m’attire, c’est avant tout la dimension intellectuelle qui me motive : confronter archives, réalités matérielles et règles d’urbanisme pour sécuriser des projets, qu’il s’agisse de bornage, de division ou d’aménagement durable.</w:t>
      </w:r>
    </w:p>
    <w:p>
      <w:pPr>
        <w:spacing w:line="276" w:lineRule="auto" w:before="0" w:after="160"/>
        <w:jc w:val="both"/>
      </w:pPr>
      <w:r>
        <w:t>Votre cabinet à Mont Louis incarne une expertise de proximité au service d'un territoire aux enjeux fonciers spécifiques. Dans un contexte où la maîtrise du cœur de métier et la connaissance fine des réalités locales sont essentielles, votre structure offre un cadre de pratique rigoureux. Je valorise cette approche qui place la sécurité juridique et la précision technique au centre de la relation avec les acteurs locaux, assurant ainsi une continuité de service fiable pour vos clients.</w:t>
      </w:r>
    </w:p>
    <w:p>
      <w:pPr>
        <w:spacing w:line="276" w:lineRule="auto" w:before="0" w:after="160"/>
        <w:jc w:val="both"/>
      </w:pPr>
      <w:r>
        <w:t>Mon parcours universitaire m'a doté d'une forte culture de la donnée spatiale et d'une solide capacité d'analyse face aux problématiques complexes. Mon objectif est de mettre cette force de production technique au service de vos opérations, tout en m'appuyant sur ma méthode de chercheur pour assimiler rapidement le cadre réglementaire de la profession. Je conçois ce stage comme un véritable échange entre la rigueur de la donnée et l'expertise du droit foncier.</w:t>
      </w:r>
    </w:p>
    <w:p>
      <w:pPr>
        <w:spacing w:line="276" w:lineRule="auto" w:before="0" w:after="160"/>
        <w:jc w:val="both"/>
      </w:pPr>
      <w:r>
        <w:t>Lors de ma récente immersion en cabinet, j’ai principalement découvert le travail de terrain.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appuient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pourrait s'intégrer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