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Cabinet LOISEAU</w:t>
      </w:r>
    </w:p>
    <w:p>
      <w:pPr>
        <w:spacing w:line="240" w:lineRule="auto" w:before="0" w:after="0"/>
        <w:jc w:val="right"/>
      </w:pPr>
      <w:r>
        <w:t>1 bis rue Gresset BP 52</w:t>
      </w:r>
    </w:p>
    <w:p>
      <w:pPr>
        <w:spacing w:line="240" w:lineRule="auto" w:before="0" w:after="0"/>
        <w:jc w:val="right"/>
      </w:pPr>
      <w:r>
        <w:t>72202 LA FLECHE</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 reconversion vers le métier de géomètre-expert, je prépare la session DPLG d'octobre 2026. L'Ordre ayant confirmé l'éligibilité de mon parcours, je recherche un poste de collaborateur pour effectuer mon stage professionnel de deux ans. Suite à un stage d’observation instructif au sein du cabinet de Monsieur Pascal Vailles (31), je sollicite aujourd'hui votre structure avec la volonté de m'y investir pleinement.</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de bornage, de division ou d’aménagement durable.</w:t>
      </w:r>
    </w:p>
    <w:p>
      <w:pPr>
        <w:spacing w:line="276" w:lineRule="auto" w:before="0" w:after="160"/>
        <w:jc w:val="both"/>
      </w:pPr>
      <w:r>
        <w:t>Le Cabinet LOISEAU se distingue par une présence historique en Sarthe et une expertise pluridisciplinaire remarquable. Votre capacité à conjuguer le cœur de métier — bornage, divisions foncières et mises en copropriété — avec des pôles spécialisés (VRD, gestion immobilière, scan 3D et drone) témoigne d'une volonté d'accompagnement global. Cette approche, alliant technicité et proximité, garantit une qualité de service exemplaire sur l'intégralité du cycle de projet, un environnement exigeant dans lequel je souhaite évoluer.</w:t>
      </w:r>
    </w:p>
    <w:p>
      <w:pPr>
        <w:spacing w:line="276" w:lineRule="auto" w:before="0" w:after="160"/>
        <w:jc w:val="both"/>
      </w:pPr>
      <w:r>
        <w:t>Mon parcours m'a doté d'une forte culture de la donnée spatiale et d'une solide capacité d'analyse face à des problématiques complexes. Mon objectif est de mettre cette force technique au service de vos opérations d'aménagement, tout en mobilisant ma méthodologie de chercheur pour assimiler rapidement le cadre réglementaire spécifique. Je conçois ce stage comme un véritable échange entre la précision de la donnée et l'expertise du droit foncier.</w:t>
      </w:r>
    </w:p>
    <w:p>
      <w:pPr>
        <w:spacing w:line="276" w:lineRule="auto" w:before="0" w:after="160"/>
        <w:jc w:val="both"/>
      </w:pPr>
      <w:r>
        <w:t>Lors de ma récente immersion en cabinet, j’ai appréhendé la réalité du terrain et les méthodes de production, de l’acquisition à la restitution graphique. Ces semaines m’ont permis de mesurer que les outils techniques ne prennent leur pleine valeur qu'en appuyant un raisonnement juridique solide.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peut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