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OHNIMUS</w:t>
      </w:r>
    </w:p>
    <w:p>
      <w:pPr>
        <w:spacing w:line="240" w:lineRule="auto" w:before="0" w:after="0"/>
        <w:jc w:val="right"/>
      </w:pPr>
      <w:r>
        <w:t>12 avenue du Gand BP 8</w:t>
      </w:r>
    </w:p>
    <w:p>
      <w:pPr>
        <w:spacing w:line="240" w:lineRule="auto" w:before="0" w:after="0"/>
        <w:jc w:val="right"/>
      </w:pPr>
      <w:r>
        <w:t>04201 SISTERON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réaliser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ancrée sur le territoire de Sisteron, témoignant d'une maîtrise approfondie du métier et d'une proximité avec les acteurs locaux. En tant que structure établie, vous assurez une expertise technique solide face aux problématiques foncières régionales. Cette dimension de conseil local constitue un environnement structurant, idéal pour appréhender les enjeux liés à la sécurisation foncière et à l'aménagement durable.</w:t>
      </w:r>
    </w:p>
    <w:p>
      <w:pPr>
        <w:spacing w:line="276" w:lineRule="auto" w:before="0" w:after="160"/>
        <w:jc w:val="both"/>
      </w:pPr>
      <w:r>
        <w:t>Je recherche une structure où je pourrai m'engager durablement pour préparer mon diplôme. Mon parcours universitaire m'a doté d'une forte culture de la donnée spatiale et d'une solide capacité d'analyse face aux problématiques complexes. Je souhaite mettre cette force de production technique au service de vos opérations,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