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Jacques Autran</w:t>
      </w:r>
    </w:p>
    <w:p>
      <w:pPr>
        <w:spacing w:line="240" w:lineRule="auto" w:before="0" w:after="0"/>
        <w:jc w:val="right"/>
      </w:pPr>
      <w:r>
        <w:t>AUTRAN GEOMETRE EXPERT</w:t>
      </w:r>
    </w:p>
    <w:p>
      <w:pPr>
        <w:spacing w:line="240" w:lineRule="auto" w:before="0" w:after="0"/>
        <w:jc w:val="right"/>
      </w:pPr>
      <w:r>
        <w:t>14 Rue Revest</w:t>
      </w:r>
    </w:p>
    <w:p>
      <w:pPr>
        <w:spacing w:line="240" w:lineRule="auto" w:before="0" w:after="0"/>
        <w:jc w:val="right"/>
      </w:pPr>
      <w:r>
        <w:t>83100 TOULON</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Autran,</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d’observation instructif chez Monsieur Pascal Vailles, je postule aujourd'hui avec l'ambition de m'investir pleinement au sein de votre structure en plein essor.</w:t>
      </w:r>
    </w:p>
    <w:p>
      <w:pPr>
        <w:spacing w:line="276" w:lineRule="auto" w:before="0" w:after="160"/>
        <w:jc w:val="both"/>
      </w:pPr>
      <w:r>
        <w:t>Le métier de géomètre-expert m'attire par l'articulation entre la rigueur technique de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fondé en 2025, se distingue par sa volonté de bâtir une structure agile au service du territoire de Toulon. En tant que cabinet récent, votre organisation offre l'opportunité de participer activement à la définition d'une identité professionnelle forte. Cette dynamique exige rigueur et efficacité pour répondre aux enjeux fonciers locaux, tout en garantissant la réactivité nécessaire pour accompagner une diversité de projets complexes.</w:t>
      </w:r>
    </w:p>
    <w:p>
      <w:pPr>
        <w:spacing w:line="276" w:lineRule="auto" w:before="0" w:after="160"/>
        <w:jc w:val="both"/>
      </w:pPr>
      <w:r>
        <w:t>Je recherche une structure où je pourrai m'engager durablement. Mon parcours universitaire m'a doté d'une solide culture de la donnée spatiale — topographie, modélisation SIG (QGIS, ArcGIS) et traitement via Python — ainsi que d'une forte capacité d'analyse. Je souhaite mettre cette expertise technique au service de vos opérations tout en assimilant rapidement le cadre réglementaire de la profession. Je conçois ce stage comme un échange entre la précision des données et l'expertise du droit foncier.</w:t>
      </w:r>
    </w:p>
    <w:p>
      <w:pPr>
        <w:spacing w:line="276" w:lineRule="auto" w:before="0" w:after="160"/>
        <w:jc w:val="both"/>
      </w:pPr>
      <w:r>
        <w:t>Lors de ma récente immersion en cabinet, j’ai acquis une maîtrise rapide des méthodes de production, de l’acquisition sur le terrain à la restitution graphique. Ces semaines m’ont convaincu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Autran,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