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Jerome Delbasse</w:t>
      </w:r>
    </w:p>
    <w:p>
      <w:pPr>
        <w:spacing w:line="240" w:lineRule="auto" w:before="0" w:after="0"/>
        <w:jc w:val="right"/>
      </w:pPr>
      <w:r>
        <w:t>Cabinet HENNEBICQUE - DELBASSE</w:t>
      </w:r>
    </w:p>
    <w:p>
      <w:pPr>
        <w:spacing w:line="240" w:lineRule="auto" w:before="0" w:after="0"/>
        <w:jc w:val="right"/>
      </w:pPr>
      <w:r>
        <w:t>117 avenue Maréchal Foch</w:t>
      </w:r>
    </w:p>
    <w:p>
      <w:pPr>
        <w:spacing w:line="240" w:lineRule="auto" w:before="0" w:after="0"/>
        <w:jc w:val="right"/>
      </w:pPr>
      <w:r>
        <w:t>83170 BRIGNOLES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Delbasse,</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candidate aujourd'hui avec la volonté de m'investir pleinement au sein d'une structure à taille humaine.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avec ses implantations à Brignoles et Carces, témoigne d'une organisation agile et d'un ancrage local marqué. Votre structure privilégie une approche de proximité permettant de maîtriser l'intégralité du cœur de métier avec réactivité. Cette organisation favorise la polyvalence opérationnelle indispensable pour accompagner les acteurs locaux dans la sécurisation de leurs actifs fonciers, tout en assurant un suivi rigoureux et personnalisé de chaque dossier, de la simple mesure à la complexité de l'aménagement.</w:t>
      </w:r>
    </w:p>
    <w:p>
      <w:pPr>
        <w:spacing w:line="276" w:lineRule="auto" w:before="0" w:after="160"/>
        <w:jc w:val="both"/>
      </w:pPr>
      <w:r>
        <w:t>Je recherche une structure où je pourrai m'engager durablement pour préparer mon diplôme. Mon parcours universitaire m'a doté d'une forte culture de la donnée spatiale (topographie, modélisation, SIG) et d'une solide capacité d'analyse face aux problématiques complexes. Mon objectif est de mettre ma force de production technique au service de vos opérations, tout en utilisant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maîtrise des outils numériques m’a permis d’assimiler rapidement les méthodes de production, de l’acquisition de données à la restitution graphique. Ces semaines ont confirmé que les outils techniques ne prennent leur pleine valeur qu'en appuyant un raisonnement juridique structuré. Conscient que la maîtrise opérationnelle s’acquiert par la pratique quotidienne, je suis motivé pour apporter mon concours technique et m'investir pleinement dans la gestion de vos dossiers.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Delbasse,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