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Mélanie Céline Chevalier (Picchio)</w:t>
      </w:r>
    </w:p>
    <w:p>
      <w:pPr>
        <w:spacing w:line="240" w:lineRule="auto" w:before="0" w:after="0"/>
        <w:jc w:val="right"/>
      </w:pPr>
      <w:r>
        <w:t>3.14 - Expert SARL de Géomètres-Experts</w:t>
      </w:r>
    </w:p>
    <w:p>
      <w:pPr>
        <w:spacing w:line="240" w:lineRule="auto" w:before="0" w:after="0"/>
        <w:jc w:val="right"/>
      </w:pPr>
      <w:r>
        <w:t>1052 Bd Jean Guigues</w:t>
      </w:r>
    </w:p>
    <w:p>
      <w:pPr>
        <w:spacing w:line="240" w:lineRule="auto" w:before="0" w:after="0"/>
        <w:jc w:val="right"/>
      </w:pPr>
      <w:r>
        <w:t>84120 PERTUIS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préparerai ma candidature au DPLG en octobre 2026. L'Ordre ayant confirmé l'éligibilité de mon parcours, je recherche un poste de collaborateur pour mon stage professionnel de deux ans. Suite à un stage d’observation chez Pascal Vailles à Muret, je sollicite aujourd'hui votre structure, dont la dimension humaine et la proximité territoriale correspondent parfaitement à mes aspirations professionnelles.</w:t>
      </w:r>
    </w:p>
    <w:p>
      <w:pPr>
        <w:spacing w:line="276" w:lineRule="auto" w:before="0" w:after="160"/>
        <w:jc w:val="both"/>
      </w:pPr>
      <w:r>
        <w:t>Le métier de géomètre-expert m'attire par l'articulation entre la rigueur technique sur le terrain et l’ingénierie juridique du territoire. Si la pratique de terrain est essentielle,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création récente de votre cabinet 3.14 - Expert SARL témoigne d'une volonté d'offrir un accompagnement rigoureux au cœur du territoire de Pertuis. En tant que structure nouvelle, vous placez la maîtrise technique au centre de vos priorités pour répondre aux besoins fonciers locaux. Cette ambition de bâtir une expertise solide et de qualité constitue un environnement stimulant pour un futur collaborateur soucieux de la précision technique et du sérieux des missions confiées.</w:t>
      </w:r>
    </w:p>
    <w:p>
      <w:pPr>
        <w:spacing w:line="276" w:lineRule="auto" w:before="0" w:after="160"/>
        <w:jc w:val="both"/>
      </w:pPr>
      <w:r>
        <w:t>Mon parcours m'a doté d'une forte culture de la donnée spatiale et d'une solide capacité d'analyse face aux problématiques complexes. Mon objectif est de mettre cette force de production au service de vos opérations, tout en m'appuyant sur ma méthode de chercheur issue de mon parcours universitaire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