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D1" w:rsidRDefault="00DC77D3" w:rsidP="00DC77D3">
      <w:pPr>
        <w:spacing w:line="0" w:lineRule="atLeast"/>
        <w:jc w:val="center"/>
        <w:rPr>
          <w:rFonts w:ascii="微軟正黑體" w:eastAsia="微軟正黑體" w:hAnsi="微軟正黑體"/>
        </w:rPr>
      </w:pPr>
      <w:r w:rsidRPr="00DC77D3">
        <w:rPr>
          <w:rFonts w:ascii="微軟正黑體" w:eastAsia="微軟正黑體" w:hAnsi="微軟正黑體" w:hint="eastAsia"/>
        </w:rPr>
        <w:t>光</w:t>
      </w:r>
      <w:r w:rsidRPr="00DC77D3">
        <w:rPr>
          <w:rFonts w:ascii="微軟正黑體" w:eastAsia="微軟正黑體" w:hAnsi="微軟正黑體"/>
        </w:rPr>
        <w:t>診</w:t>
      </w:r>
      <w:r w:rsidR="003F021C">
        <w:rPr>
          <w:rFonts w:ascii="微軟正黑體" w:eastAsia="微軟正黑體" w:hAnsi="微軟正黑體" w:hint="eastAsia"/>
        </w:rPr>
        <w:t xml:space="preserve"> hw_</w:t>
      </w:r>
      <w:r w:rsidR="00BB5254">
        <w:rPr>
          <w:rFonts w:ascii="微軟正黑體" w:eastAsia="微軟正黑體" w:hAnsi="微軟正黑體"/>
        </w:rPr>
        <w:t>7</w:t>
      </w:r>
    </w:p>
    <w:p w:rsidR="00DC77D3" w:rsidRDefault="00DC77D3" w:rsidP="00DC77D3">
      <w:pPr>
        <w:spacing w:line="0" w:lineRule="atLeast"/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R08945015 </w:t>
      </w:r>
      <w:r>
        <w:rPr>
          <w:rFonts w:ascii="微軟正黑體" w:eastAsia="微軟正黑體" w:hAnsi="微軟正黑體" w:hint="eastAsia"/>
        </w:rPr>
        <w:t>許</w:t>
      </w:r>
      <w:r>
        <w:rPr>
          <w:rFonts w:ascii="微軟正黑體" w:eastAsia="微軟正黑體" w:hAnsi="微軟正黑體"/>
        </w:rPr>
        <w:t>逸翔</w:t>
      </w:r>
    </w:p>
    <w:p w:rsidR="00B96486" w:rsidRDefault="00B96486" w:rsidP="00DC77D3">
      <w:pPr>
        <w:spacing w:line="0" w:lineRule="atLeast"/>
        <w:jc w:val="right"/>
        <w:rPr>
          <w:rFonts w:ascii="微軟正黑體" w:eastAsia="微軟正黑體" w:hAnsi="微軟正黑體"/>
        </w:rPr>
      </w:pPr>
    </w:p>
    <w:p w:rsidR="00F175A7" w:rsidRPr="00BB5254" w:rsidRDefault="00BB5254" w:rsidP="00BB525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</w:rPr>
      </w:pPr>
      <w:r w:rsidRPr="00BB5254">
        <w:rPr>
          <w:rFonts w:ascii="微軟正黑體" w:eastAsia="微軟正黑體" w:hAnsi="微軟正黑體"/>
          <w:b/>
        </w:rPr>
        <w:t>Multiple-layer tissue model</w:t>
      </w:r>
    </w:p>
    <w:p w:rsidR="00156193" w:rsidRDefault="00BB5254" w:rsidP="00F175A7">
      <w:pPr>
        <w:pStyle w:val="a3"/>
        <w:spacing w:line="0" w:lineRule="atLeast"/>
        <w:ind w:leftChars="0" w:left="360"/>
        <w:rPr>
          <w:rFonts w:ascii="微軟正黑體" w:eastAsia="微軟正黑體" w:hAnsi="微軟正黑體"/>
        </w:rPr>
      </w:pPr>
      <w:r w:rsidRPr="00BB5254">
        <w:rPr>
          <w:rFonts w:ascii="微軟正黑體" w:eastAsia="微軟正黑體" w:hAnsi="微軟正黑體"/>
        </w:rPr>
        <w:t xml:space="preserve">Develop a multiple layer model and compute R, T and fluence rate distribution for the tissue </w:t>
      </w:r>
      <w:r w:rsidR="004523DB">
        <w:rPr>
          <w:rFonts w:ascii="微軟正黑體" w:eastAsia="微軟正黑體" w:hAnsi="微軟正黑體"/>
        </w:rPr>
        <w:t>shown in the diagram below. Let Δ</w:t>
      </w:r>
      <w:r w:rsidRPr="00BB5254">
        <w:rPr>
          <w:rFonts w:ascii="微軟正黑體" w:eastAsia="微軟正黑體" w:hAnsi="微軟正黑體"/>
        </w:rPr>
        <w:t>r =</w:t>
      </w:r>
      <w:r w:rsidR="004523DB">
        <w:rPr>
          <w:rFonts w:ascii="微軟正黑體" w:eastAsia="微軟正黑體" w:hAnsi="微軟正黑體"/>
        </w:rPr>
        <w:t xml:space="preserve"> Δ</w:t>
      </w:r>
      <w:r w:rsidRPr="00BB5254">
        <w:rPr>
          <w:rFonts w:ascii="微軟正黑體" w:eastAsia="微軟正黑體" w:hAnsi="微軟正黑體"/>
        </w:rPr>
        <w:t>z = 0.025 mm. Use variable weight photons and Henyey-Greenstein phase function. Assume the incident light is a collimated beam at normal incidence</w:t>
      </w:r>
      <w:r>
        <w:rPr>
          <w:rFonts w:ascii="微軟正黑體" w:eastAsia="微軟正黑體" w:hAnsi="微軟正黑體"/>
        </w:rPr>
        <w:t>.</w:t>
      </w:r>
    </w:p>
    <w:p w:rsidR="00BB5254" w:rsidRDefault="00BC682C" w:rsidP="00F175A7">
      <w:pPr>
        <w:pStyle w:val="a3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65pt;height:155.65pt">
            <v:imagedata r:id="rId7" o:title="下載"/>
          </v:shape>
        </w:pict>
      </w:r>
    </w:p>
    <w:p w:rsidR="00BB5254" w:rsidRDefault="00BB5254" w:rsidP="00BB5254">
      <w:pPr>
        <w:pStyle w:val="a3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BB5254">
        <w:rPr>
          <w:rFonts w:ascii="微軟正黑體" w:eastAsia="微軟正黑體" w:hAnsi="微軟正黑體"/>
        </w:rPr>
        <w:t>Plot the absorption distribu</w:t>
      </w:r>
      <w:r>
        <w:rPr>
          <w:rFonts w:ascii="微軟正黑體" w:eastAsia="微軟正黑體" w:hAnsi="微軟正黑體"/>
        </w:rPr>
        <w:t>tion of scattered photons (1/cm</w:t>
      </w:r>
      <w:r w:rsidRPr="00BB5254">
        <w:rPr>
          <w:rFonts w:ascii="微軟正黑體" w:eastAsia="微軟正黑體" w:hAnsi="微軟正黑體"/>
          <w:vertAlign w:val="superscript"/>
        </w:rPr>
        <w:t>3</w:t>
      </w:r>
      <w:r w:rsidRPr="00BB5254">
        <w:rPr>
          <w:rFonts w:ascii="微軟正黑體" w:eastAsia="微軟正黑體" w:hAnsi="微軟正黑體"/>
        </w:rPr>
        <w:t xml:space="preserve"> ) and the impulse response (infinitely narrow incident beam) for the fluence rate</w:t>
      </w:r>
      <w:r>
        <w:rPr>
          <w:rFonts w:ascii="微軟正黑體" w:eastAsia="微軟正黑體" w:hAnsi="微軟正黑體"/>
        </w:rPr>
        <w:t xml:space="preserve"> of the scattered photons (1/cm</w:t>
      </w:r>
      <w:r w:rsidRPr="00BB5254">
        <w:rPr>
          <w:rFonts w:ascii="微軟正黑體" w:eastAsia="微軟正黑體" w:hAnsi="微軟正黑體"/>
          <w:vertAlign w:val="superscript"/>
        </w:rPr>
        <w:t>2</w:t>
      </w:r>
      <w:r w:rsidRPr="00BB5254">
        <w:rPr>
          <w:rFonts w:ascii="微軟正黑體" w:eastAsia="微軟正黑體" w:hAnsi="微軟正黑體"/>
        </w:rPr>
        <w:t xml:space="preserve"> ), both in 2D (r and z).</w:t>
      </w:r>
    </w:p>
    <w:p w:rsidR="00103C19" w:rsidRDefault="00103C19" w:rsidP="00103C19">
      <w:pPr>
        <w:pStyle w:val="a3"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BB5254">
        <w:rPr>
          <w:rFonts w:ascii="微軟正黑體" w:eastAsia="微軟正黑體" w:hAnsi="微軟正黑體"/>
        </w:rPr>
        <w:t>absorption distribu</w:t>
      </w:r>
      <w:r>
        <w:rPr>
          <w:rFonts w:ascii="微軟正黑體" w:eastAsia="微軟正黑體" w:hAnsi="微軟正黑體"/>
        </w:rPr>
        <w:t>tion of scattered photons (1/cm</w:t>
      </w:r>
      <w:r w:rsidRPr="00BB5254">
        <w:rPr>
          <w:rFonts w:ascii="微軟正黑體" w:eastAsia="微軟正黑體" w:hAnsi="微軟正黑體"/>
          <w:vertAlign w:val="superscript"/>
        </w:rPr>
        <w:t>3</w:t>
      </w:r>
      <w:r w:rsidRPr="00BB5254">
        <w:rPr>
          <w:rFonts w:ascii="微軟正黑體" w:eastAsia="微軟正黑體" w:hAnsi="微軟正黑體"/>
        </w:rPr>
        <w:t xml:space="preserve"> )</w:t>
      </w:r>
    </w:p>
    <w:p w:rsidR="00103C19" w:rsidRDefault="00103C19" w:rsidP="00103C19">
      <w:pPr>
        <w:pStyle w:val="a3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absorption distribution with r</w:t>
      </w:r>
    </w:p>
    <w:p w:rsidR="00D44D3B" w:rsidRDefault="00BC682C" w:rsidP="00D44D3B">
      <w:pPr>
        <w:pStyle w:val="a3"/>
        <w:spacing w:line="0" w:lineRule="atLeast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 id="_x0000_i1033" type="#_x0000_t75" style="width:413.65pt;height:185.35pt">
            <v:imagedata r:id="rId8" o:title="Absorption_distribution of scattered photons (r dimension), photon_num = 10000, Source_type = Pencil"/>
          </v:shape>
        </w:pict>
      </w:r>
    </w:p>
    <w:p w:rsidR="00D44D3B" w:rsidRDefault="00D44D3B" w:rsidP="00D44D3B">
      <w:pPr>
        <w:pStyle w:val="a3"/>
        <w:spacing w:line="0" w:lineRule="atLeast"/>
        <w:ind w:leftChars="0" w:left="1080"/>
        <w:rPr>
          <w:rFonts w:ascii="微軟正黑體" w:eastAsia="微軟正黑體" w:hAnsi="微軟正黑體"/>
        </w:rPr>
      </w:pPr>
    </w:p>
    <w:p w:rsidR="00D44D3B" w:rsidRDefault="00D44D3B" w:rsidP="00D44D3B">
      <w:pPr>
        <w:pStyle w:val="a3"/>
        <w:spacing w:line="0" w:lineRule="atLeast"/>
        <w:ind w:leftChars="0" w:left="1080"/>
        <w:rPr>
          <w:rFonts w:ascii="微軟正黑體" w:eastAsia="微軟正黑體" w:hAnsi="微軟正黑體"/>
        </w:rPr>
      </w:pPr>
    </w:p>
    <w:p w:rsidR="00D44D3B" w:rsidRDefault="00D44D3B" w:rsidP="00D44D3B">
      <w:pPr>
        <w:pStyle w:val="a3"/>
        <w:spacing w:line="0" w:lineRule="atLeast"/>
        <w:ind w:leftChars="0" w:left="1080"/>
        <w:rPr>
          <w:rFonts w:ascii="微軟正黑體" w:eastAsia="微軟正黑體" w:hAnsi="微軟正黑體"/>
        </w:rPr>
      </w:pPr>
    </w:p>
    <w:p w:rsidR="00103C19" w:rsidRPr="00D44D3B" w:rsidRDefault="00103C19" w:rsidP="00D44D3B">
      <w:pPr>
        <w:pStyle w:val="a3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D44D3B">
        <w:rPr>
          <w:rFonts w:ascii="微軟正黑體" w:eastAsia="微軟正黑體" w:hAnsi="微軟正黑體"/>
        </w:rPr>
        <w:lastRenderedPageBreak/>
        <w:t>absorption distribution with z</w:t>
      </w:r>
    </w:p>
    <w:p w:rsidR="00D44D3B" w:rsidRDefault="00BC682C" w:rsidP="00D44D3B">
      <w:pPr>
        <w:pStyle w:val="a3"/>
        <w:spacing w:line="0" w:lineRule="atLeast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 id="_x0000_i1036" type="#_x0000_t75" style="width:414.65pt;height:185.35pt">
            <v:imagedata r:id="rId9" o:title="Absorption_distribution of scattered photons (z dimension), photon_num = 10000, Source_type = Pencil"/>
          </v:shape>
        </w:pict>
      </w:r>
    </w:p>
    <w:p w:rsidR="00103C19" w:rsidRDefault="00103C19" w:rsidP="00103C19">
      <w:pPr>
        <w:pStyle w:val="a3"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fluence rate of scattered photons</w:t>
      </w:r>
      <w:r>
        <w:rPr>
          <w:rFonts w:ascii="微軟正黑體" w:eastAsia="微軟正黑體" w:hAnsi="微軟正黑體"/>
        </w:rPr>
        <w:t xml:space="preserve"> (1/cm</w:t>
      </w:r>
      <w:r w:rsidRPr="00BB5254">
        <w:rPr>
          <w:rFonts w:ascii="微軟正黑體" w:eastAsia="微軟正黑體" w:hAnsi="微軟正黑體"/>
          <w:vertAlign w:val="superscript"/>
        </w:rPr>
        <w:t>2</w:t>
      </w:r>
      <w:r w:rsidRPr="00BB5254">
        <w:rPr>
          <w:rFonts w:ascii="微軟正黑體" w:eastAsia="微軟正黑體" w:hAnsi="微軟正黑體"/>
        </w:rPr>
        <w:t xml:space="preserve"> )</w:t>
      </w:r>
    </w:p>
    <w:p w:rsidR="00103C19" w:rsidRDefault="00103C19" w:rsidP="00103C19">
      <w:pPr>
        <w:pStyle w:val="a3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fluence rate with r</w:t>
      </w:r>
    </w:p>
    <w:p w:rsidR="00D44D3B" w:rsidRDefault="00BC682C" w:rsidP="00D44D3B">
      <w:pPr>
        <w:pStyle w:val="a3"/>
        <w:spacing w:line="0" w:lineRule="atLeast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 id="_x0000_i1039" type="#_x0000_t75" style="width:296pt;height:185.35pt">
            <v:imagedata r:id="rId10" o:title="Fluence_rate of scattered photons (r dimension), Source_type = Pencil"/>
          </v:shape>
        </w:pict>
      </w:r>
    </w:p>
    <w:p w:rsidR="00103C19" w:rsidRDefault="00103C19" w:rsidP="00103C19">
      <w:pPr>
        <w:pStyle w:val="a3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fluence rate with z</w:t>
      </w:r>
    </w:p>
    <w:p w:rsidR="00D44D3B" w:rsidRDefault="00BC682C" w:rsidP="00D44D3B">
      <w:pPr>
        <w:pStyle w:val="a3"/>
        <w:spacing w:line="0" w:lineRule="atLeast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 id="_x0000_i1042" type="#_x0000_t75" style="width:292.65pt;height:185.35pt">
            <v:imagedata r:id="rId11" o:title="Fluence_rate of scattered photons (z dimension), Source_type = Pencil"/>
          </v:shape>
        </w:pict>
      </w:r>
    </w:p>
    <w:p w:rsidR="00103C19" w:rsidRDefault="00103C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03C19" w:rsidRDefault="00103C19" w:rsidP="00103C19">
      <w:pPr>
        <w:pStyle w:val="a3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03C19">
        <w:rPr>
          <w:rFonts w:ascii="微軟正黑體" w:eastAsia="微軟正黑體" w:hAnsi="微軟正黑體"/>
        </w:rPr>
        <w:lastRenderedPageBreak/>
        <w:t xml:space="preserve">Assume the incident beam having a Gaussian intensity profile with an  </w:t>
      </w:r>
      <w:r w:rsidRPr="00103C19">
        <w:rPr>
          <w:rFonts w:ascii="Cambria Math" w:eastAsia="微軟正黑體" w:hAnsi="Cambria Math" w:cs="Cambria Math"/>
        </w:rPr>
        <w:t>𝑒</w:t>
      </w:r>
      <w:r w:rsidRPr="00103C19">
        <w:rPr>
          <w:rFonts w:ascii="MS Gothic" w:eastAsia="MS Gothic" w:hAnsi="MS Gothic" w:cs="MS Gothic" w:hint="eastAsia"/>
          <w:vertAlign w:val="superscript"/>
        </w:rPr>
        <w:t>−</w:t>
      </w:r>
      <w:r w:rsidRPr="00103C19">
        <w:rPr>
          <w:rFonts w:ascii="微軟正黑體" w:eastAsia="微軟正黑體" w:hAnsi="微軟正黑體"/>
          <w:vertAlign w:val="superscript"/>
        </w:rPr>
        <w:t>2</w:t>
      </w:r>
      <w:r>
        <w:rPr>
          <w:rFonts w:ascii="微軟正黑體" w:eastAsia="微軟正黑體" w:hAnsi="微軟正黑體"/>
        </w:rPr>
        <w:t xml:space="preserve"> </w:t>
      </w:r>
      <w:r w:rsidRPr="00103C19">
        <w:rPr>
          <w:rFonts w:ascii="微軟正黑體" w:eastAsia="微軟正黑體" w:hAnsi="微軟正黑體"/>
        </w:rPr>
        <w:t xml:space="preserve">radius of 0.5 mm and total power of </w:t>
      </w:r>
      <w:r>
        <w:rPr>
          <w:rFonts w:ascii="微軟正黑體" w:eastAsia="微軟正黑體" w:hAnsi="微軟正黑體"/>
        </w:rPr>
        <w:t>1W. Plot the fluence rate (W/cm</w:t>
      </w:r>
      <w:r w:rsidRPr="00103C19">
        <w:rPr>
          <w:rFonts w:ascii="微軟正黑體" w:eastAsia="微軟正黑體" w:hAnsi="微軟正黑體"/>
          <w:vertAlign w:val="superscript"/>
        </w:rPr>
        <w:t>2</w:t>
      </w:r>
      <w:r w:rsidRPr="00103C19">
        <w:rPr>
          <w:rFonts w:ascii="微軟正黑體" w:eastAsia="微軟正黑體" w:hAnsi="微軟正黑體"/>
        </w:rPr>
        <w:t xml:space="preserve"> ) in 2D (r and z). Report the total reflectance R (should be approximately 0.21) and the total transmittance T (should be about 0.01).</w:t>
      </w:r>
    </w:p>
    <w:p w:rsidR="00D44D3B" w:rsidRDefault="00D44D3B" w:rsidP="00D44D3B">
      <w:pPr>
        <w:pStyle w:val="a3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Result for total reflectance R &amp; total transmittance 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03"/>
        <w:gridCol w:w="981"/>
        <w:gridCol w:w="982"/>
        <w:gridCol w:w="982"/>
        <w:gridCol w:w="982"/>
        <w:gridCol w:w="982"/>
        <w:gridCol w:w="982"/>
        <w:gridCol w:w="982"/>
      </w:tblGrid>
      <w:tr w:rsidR="00D44D3B" w:rsidTr="00D44D3B"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No.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Mean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Stdev</w:t>
            </w:r>
          </w:p>
        </w:tc>
      </w:tr>
      <w:tr w:rsidR="00D44D3B" w:rsidTr="00D44D3B"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D44D3B">
              <w:rPr>
                <w:rFonts w:ascii="微軟正黑體" w:eastAsia="微軟正黑體" w:hAnsi="微軟正黑體"/>
              </w:rPr>
              <w:t>0.2206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D44D3B">
              <w:rPr>
                <w:rFonts w:ascii="微軟正黑體" w:eastAsia="微軟正黑體" w:hAnsi="微軟正黑體"/>
              </w:rPr>
              <w:t>0.2275</w:t>
            </w:r>
          </w:p>
        </w:tc>
        <w:tc>
          <w:tcPr>
            <w:tcW w:w="1037" w:type="dxa"/>
          </w:tcPr>
          <w:p w:rsidR="00D44D3B" w:rsidRDefault="0074798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0.2158</w:t>
            </w:r>
          </w:p>
        </w:tc>
        <w:tc>
          <w:tcPr>
            <w:tcW w:w="1037" w:type="dxa"/>
          </w:tcPr>
          <w:p w:rsidR="00D44D3B" w:rsidRDefault="0074798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0.2209</w:t>
            </w:r>
          </w:p>
        </w:tc>
        <w:tc>
          <w:tcPr>
            <w:tcW w:w="1037" w:type="dxa"/>
          </w:tcPr>
          <w:p w:rsidR="00D44D3B" w:rsidRDefault="00451E66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0.2197</w:t>
            </w:r>
          </w:p>
        </w:tc>
        <w:tc>
          <w:tcPr>
            <w:tcW w:w="1037" w:type="dxa"/>
          </w:tcPr>
          <w:p w:rsidR="00D44D3B" w:rsidRDefault="00451E66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0.2209</w:t>
            </w:r>
          </w:p>
        </w:tc>
        <w:tc>
          <w:tcPr>
            <w:tcW w:w="1037" w:type="dxa"/>
          </w:tcPr>
          <w:p w:rsidR="00D44D3B" w:rsidRDefault="00451E66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451E66">
              <w:rPr>
                <w:rFonts w:ascii="微軟正黑體" w:eastAsia="微軟正黑體" w:hAnsi="微軟正黑體"/>
              </w:rPr>
              <w:t>0.0042</w:t>
            </w:r>
          </w:p>
        </w:tc>
      </w:tr>
      <w:tr w:rsidR="00D44D3B" w:rsidTr="00D44D3B"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0.0117</w:t>
            </w:r>
          </w:p>
        </w:tc>
        <w:tc>
          <w:tcPr>
            <w:tcW w:w="1037" w:type="dxa"/>
          </w:tcPr>
          <w:p w:rsidR="00D44D3B" w:rsidRDefault="00D44D3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D44D3B">
              <w:rPr>
                <w:rFonts w:ascii="微軟正黑體" w:eastAsia="微軟正黑體" w:hAnsi="微軟正黑體"/>
              </w:rPr>
              <w:t>0.0119</w:t>
            </w:r>
          </w:p>
        </w:tc>
        <w:tc>
          <w:tcPr>
            <w:tcW w:w="1037" w:type="dxa"/>
          </w:tcPr>
          <w:p w:rsidR="00D44D3B" w:rsidRDefault="0074798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0.0117</w:t>
            </w:r>
          </w:p>
        </w:tc>
        <w:tc>
          <w:tcPr>
            <w:tcW w:w="1037" w:type="dxa"/>
          </w:tcPr>
          <w:p w:rsidR="00D44D3B" w:rsidRDefault="0074798B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4798B">
              <w:rPr>
                <w:rFonts w:ascii="微軟正黑體" w:eastAsia="微軟正黑體" w:hAnsi="微軟正黑體"/>
              </w:rPr>
              <w:t>0.0123</w:t>
            </w:r>
          </w:p>
        </w:tc>
        <w:tc>
          <w:tcPr>
            <w:tcW w:w="1037" w:type="dxa"/>
          </w:tcPr>
          <w:p w:rsidR="00D44D3B" w:rsidRDefault="00451E66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0.0115</w:t>
            </w:r>
          </w:p>
        </w:tc>
        <w:tc>
          <w:tcPr>
            <w:tcW w:w="1037" w:type="dxa"/>
          </w:tcPr>
          <w:p w:rsidR="00D44D3B" w:rsidRDefault="00451E66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451E66">
              <w:rPr>
                <w:rFonts w:ascii="微軟正黑體" w:eastAsia="微軟正黑體" w:hAnsi="微軟正黑體"/>
              </w:rPr>
              <w:t>0.0118</w:t>
            </w:r>
          </w:p>
        </w:tc>
        <w:tc>
          <w:tcPr>
            <w:tcW w:w="1037" w:type="dxa"/>
          </w:tcPr>
          <w:p w:rsidR="00D44D3B" w:rsidRDefault="00451E66" w:rsidP="00D44D3B">
            <w:pPr>
              <w:pStyle w:val="a3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451E66">
              <w:rPr>
                <w:rFonts w:ascii="微軟正黑體" w:eastAsia="微軟正黑體" w:hAnsi="微軟正黑體"/>
              </w:rPr>
              <w:t>0.0003</w:t>
            </w:r>
          </w:p>
        </w:tc>
      </w:tr>
    </w:tbl>
    <w:p w:rsidR="00D44D3B" w:rsidRDefault="00D44D3B" w:rsidP="00D44D3B">
      <w:pPr>
        <w:pStyle w:val="a3"/>
        <w:spacing w:line="0" w:lineRule="atLeast"/>
        <w:ind w:leftChars="0" w:left="720"/>
        <w:rPr>
          <w:rFonts w:ascii="微軟正黑體" w:eastAsia="微軟正黑體" w:hAnsi="微軟正黑體"/>
        </w:rPr>
      </w:pPr>
    </w:p>
    <w:p w:rsidR="00D44D3B" w:rsidRDefault="00D44D3B" w:rsidP="00D44D3B">
      <w:pPr>
        <w:pStyle w:val="a3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Plot the fluence rate (W/cm</w:t>
      </w:r>
      <w:r w:rsidRPr="00103C19">
        <w:rPr>
          <w:rFonts w:ascii="微軟正黑體" w:eastAsia="微軟正黑體" w:hAnsi="微軟正黑體"/>
          <w:vertAlign w:val="superscript"/>
        </w:rPr>
        <w:t>2</w:t>
      </w:r>
      <w:r w:rsidRPr="00103C19">
        <w:rPr>
          <w:rFonts w:ascii="微軟正黑體" w:eastAsia="微軟正黑體" w:hAnsi="微軟正黑體"/>
        </w:rPr>
        <w:t xml:space="preserve"> ) in 2D (r and z)</w:t>
      </w:r>
      <w:r>
        <w:rPr>
          <w:rFonts w:ascii="微軟正黑體" w:eastAsia="微軟正黑體" w:hAnsi="微軟正黑體"/>
        </w:rPr>
        <w:t xml:space="preserve"> – total power of 1W</w:t>
      </w:r>
    </w:p>
    <w:p w:rsidR="00D44D3B" w:rsidRDefault="00D44D3B" w:rsidP="00D44D3B">
      <w:pPr>
        <w:pStyle w:val="a3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fluence rate with r</w:t>
      </w:r>
    </w:p>
    <w:p w:rsidR="00451E66" w:rsidRDefault="00BC682C" w:rsidP="00451E66">
      <w:pPr>
        <w:pStyle w:val="a3"/>
        <w:spacing w:line="0" w:lineRule="atLeast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 id="_x0000_i1045" type="#_x0000_t75" style="width:380.65pt;height:185.35pt">
            <v:imagedata r:id="rId12" o:title="Fluence_rate of all photons (r dimension), Source_type = Gaussian"/>
          </v:shape>
        </w:pict>
      </w:r>
      <w:bookmarkStart w:id="0" w:name="_GoBack"/>
      <w:bookmarkEnd w:id="0"/>
    </w:p>
    <w:p w:rsidR="00D44D3B" w:rsidRDefault="00451E66" w:rsidP="00D44D3B">
      <w:pPr>
        <w:pStyle w:val="a3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fluence rate with z</w:t>
      </w:r>
    </w:p>
    <w:p w:rsidR="00856C89" w:rsidRDefault="00BC682C" w:rsidP="00856C89">
      <w:pPr>
        <w:pStyle w:val="a3"/>
        <w:spacing w:line="0" w:lineRule="atLeast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 id="_x0000_i1049" type="#_x0000_t75" style="width:381.65pt;height:185.35pt">
            <v:imagedata r:id="rId13" o:title="Fluence_rate of all photons (z dimension), Source_type = Gaussian"/>
          </v:shape>
        </w:pict>
      </w:r>
    </w:p>
    <w:p w:rsidR="00987CCE" w:rsidRPr="00856C89" w:rsidRDefault="00987CCE" w:rsidP="00856C89">
      <w:pPr>
        <w:spacing w:line="0" w:lineRule="atLeast"/>
        <w:rPr>
          <w:rFonts w:ascii="微軟正黑體" w:eastAsia="微軟正黑體" w:hAnsi="微軟正黑體"/>
        </w:rPr>
      </w:pPr>
    </w:p>
    <w:sectPr w:rsidR="00987CCE" w:rsidRPr="00856C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D39" w:rsidRDefault="00B54D39" w:rsidP="003F021C">
      <w:r>
        <w:separator/>
      </w:r>
    </w:p>
  </w:endnote>
  <w:endnote w:type="continuationSeparator" w:id="0">
    <w:p w:rsidR="00B54D39" w:rsidRDefault="00B54D39" w:rsidP="003F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D39" w:rsidRDefault="00B54D39" w:rsidP="003F021C">
      <w:r>
        <w:separator/>
      </w:r>
    </w:p>
  </w:footnote>
  <w:footnote w:type="continuationSeparator" w:id="0">
    <w:p w:rsidR="00B54D39" w:rsidRDefault="00B54D39" w:rsidP="003F0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166"/>
    <w:multiLevelType w:val="hybridMultilevel"/>
    <w:tmpl w:val="8A6A6D20"/>
    <w:lvl w:ilvl="0" w:tplc="8C16A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3068E"/>
    <w:multiLevelType w:val="hybridMultilevel"/>
    <w:tmpl w:val="F8C42826"/>
    <w:lvl w:ilvl="0" w:tplc="8904CC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1A5485"/>
    <w:multiLevelType w:val="hybridMultilevel"/>
    <w:tmpl w:val="0D921774"/>
    <w:lvl w:ilvl="0" w:tplc="55C271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91C150B"/>
    <w:multiLevelType w:val="hybridMultilevel"/>
    <w:tmpl w:val="7CC614D2"/>
    <w:lvl w:ilvl="0" w:tplc="63624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94F5ABC"/>
    <w:multiLevelType w:val="hybridMultilevel"/>
    <w:tmpl w:val="81F2C1AE"/>
    <w:lvl w:ilvl="0" w:tplc="1F6E3F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B345867"/>
    <w:multiLevelType w:val="hybridMultilevel"/>
    <w:tmpl w:val="49C474BE"/>
    <w:lvl w:ilvl="0" w:tplc="038436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C6108F4"/>
    <w:multiLevelType w:val="hybridMultilevel"/>
    <w:tmpl w:val="578635D4"/>
    <w:lvl w:ilvl="0" w:tplc="B3741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2167B31"/>
    <w:multiLevelType w:val="hybridMultilevel"/>
    <w:tmpl w:val="7CC614D2"/>
    <w:lvl w:ilvl="0" w:tplc="63624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7676591"/>
    <w:multiLevelType w:val="hybridMultilevel"/>
    <w:tmpl w:val="8EE68DB0"/>
    <w:lvl w:ilvl="0" w:tplc="C1E885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6E3D734B"/>
    <w:multiLevelType w:val="hybridMultilevel"/>
    <w:tmpl w:val="2D269672"/>
    <w:lvl w:ilvl="0" w:tplc="617409D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93D6257"/>
    <w:multiLevelType w:val="hybridMultilevel"/>
    <w:tmpl w:val="7CC614D2"/>
    <w:lvl w:ilvl="0" w:tplc="63624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D3"/>
    <w:rsid w:val="00103C19"/>
    <w:rsid w:val="00156193"/>
    <w:rsid w:val="00162BD1"/>
    <w:rsid w:val="001D5990"/>
    <w:rsid w:val="00265445"/>
    <w:rsid w:val="002656C0"/>
    <w:rsid w:val="0029473D"/>
    <w:rsid w:val="003F021C"/>
    <w:rsid w:val="00451E66"/>
    <w:rsid w:val="004523DB"/>
    <w:rsid w:val="00534F2E"/>
    <w:rsid w:val="005631D7"/>
    <w:rsid w:val="006979AC"/>
    <w:rsid w:val="006C6A0E"/>
    <w:rsid w:val="0074798B"/>
    <w:rsid w:val="007E53AC"/>
    <w:rsid w:val="008451D4"/>
    <w:rsid w:val="00856C89"/>
    <w:rsid w:val="00987CCE"/>
    <w:rsid w:val="009B338C"/>
    <w:rsid w:val="00B54D39"/>
    <w:rsid w:val="00B939B6"/>
    <w:rsid w:val="00B96486"/>
    <w:rsid w:val="00BB5254"/>
    <w:rsid w:val="00BC682C"/>
    <w:rsid w:val="00CA42E4"/>
    <w:rsid w:val="00CE3BE8"/>
    <w:rsid w:val="00D44D3B"/>
    <w:rsid w:val="00DA1CEC"/>
    <w:rsid w:val="00DC77D3"/>
    <w:rsid w:val="00E66317"/>
    <w:rsid w:val="00F175A7"/>
    <w:rsid w:val="00FB5AB9"/>
    <w:rsid w:val="00FB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0CC20-BAFF-41FC-A8CA-09064341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7D3"/>
    <w:pPr>
      <w:ind w:leftChars="200" w:left="480"/>
    </w:pPr>
  </w:style>
  <w:style w:type="table" w:styleId="a4">
    <w:name w:val="Table Grid"/>
    <w:basedOn w:val="a1"/>
    <w:uiPriority w:val="39"/>
    <w:rsid w:val="00FB7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21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2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10116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Siang Syu</dc:creator>
  <cp:keywords/>
  <dc:description/>
  <cp:lastModifiedBy>Yi Siang Syu</cp:lastModifiedBy>
  <cp:revision>17</cp:revision>
  <dcterms:created xsi:type="dcterms:W3CDTF">2020-03-27T15:35:00Z</dcterms:created>
  <dcterms:modified xsi:type="dcterms:W3CDTF">2020-06-17T08:20:00Z</dcterms:modified>
</cp:coreProperties>
</file>