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DCD2" w14:textId="6D7BC86B" w:rsidR="003F3781" w:rsidRPr="00FD3391" w:rsidRDefault="002A00FF" w:rsidP="00FD3391">
      <w:pPr>
        <w:jc w:val="center"/>
        <w:rPr>
          <w:sz w:val="32"/>
          <w:szCs w:val="32"/>
          <w:u w:val="single"/>
          <w:lang w:val="en-US"/>
        </w:rPr>
      </w:pPr>
      <w:r w:rsidRPr="00FD3391">
        <w:rPr>
          <w:sz w:val="32"/>
          <w:szCs w:val="32"/>
          <w:u w:val="single"/>
          <w:lang w:val="en-US"/>
        </w:rPr>
        <w:t>Preprocessing</w:t>
      </w:r>
    </w:p>
    <w:p w14:paraId="59B54C83" w14:textId="7EB34C4C" w:rsidR="002A00FF" w:rsidRDefault="002A00FF" w:rsidP="00FD3391">
      <w:pPr>
        <w:pStyle w:val="Titre1"/>
        <w:rPr>
          <w:lang w:val="en-US"/>
        </w:rPr>
      </w:pPr>
      <w:r w:rsidRPr="00FD3391">
        <w:rPr>
          <w:lang w:val="en-US"/>
        </w:rPr>
        <w:t>Step 1: Resampling to 400</w:t>
      </w:r>
      <w:r w:rsidR="00B2426D">
        <w:rPr>
          <w:lang w:val="en-US"/>
        </w:rPr>
        <w:t xml:space="preserve">0 </w:t>
      </w:r>
      <w:r w:rsidRPr="00FD3391">
        <w:rPr>
          <w:lang w:val="en-US"/>
        </w:rPr>
        <w:t>Hz</w:t>
      </w:r>
    </w:p>
    <w:p w14:paraId="44FBFD1E" w14:textId="2ACDB364" w:rsidR="00B2426D" w:rsidRDefault="00B2426D" w:rsidP="00B2426D">
      <w:r w:rsidRPr="00B2426D">
        <w:t xml:space="preserve">Avec </w:t>
      </w:r>
      <w:r>
        <w:t>ce matériel fréquence d’échantillonnage autour de 16000 Hz.</w:t>
      </w:r>
    </w:p>
    <w:p w14:paraId="7B94BD72" w14:textId="1232E630" w:rsidR="00B2426D" w:rsidRPr="00B2426D" w:rsidRDefault="00B2426D" w:rsidP="00B2426D">
      <w:r>
        <w:t xml:space="preserve">On rééchantillonne à </w:t>
      </w:r>
      <w:r w:rsidRPr="00A67A7A">
        <w:rPr>
          <w:highlight w:val="green"/>
        </w:rPr>
        <w:t>4000 Hz</w:t>
      </w:r>
      <w:r w:rsidR="00E07952">
        <w:rPr>
          <w:highlight w:val="green"/>
        </w:rPr>
        <w:t> </w:t>
      </w:r>
      <w:r w:rsidR="00E07952">
        <w:t>???</w:t>
      </w:r>
    </w:p>
    <w:p w14:paraId="5D359FE7" w14:textId="77777777" w:rsidR="006231CF" w:rsidRPr="00B2426D" w:rsidRDefault="006231CF" w:rsidP="006231CF"/>
    <w:p w14:paraId="4871FCA9" w14:textId="64B3F2A5" w:rsidR="002A00FF" w:rsidRPr="00FD3391" w:rsidRDefault="002A00FF" w:rsidP="00B2426D">
      <w:pPr>
        <w:pStyle w:val="Titre1"/>
        <w:rPr>
          <w:lang w:val="en-US"/>
        </w:rPr>
      </w:pPr>
      <w:r w:rsidRPr="00FD3391">
        <w:rPr>
          <w:lang w:val="en-US"/>
        </w:rPr>
        <w:t xml:space="preserve">Step 2: Filtering by a Butterworth filter </w:t>
      </w:r>
    </w:p>
    <w:p w14:paraId="57F6CB11" w14:textId="45B584D2" w:rsidR="002A00FF" w:rsidRDefault="00B2426D">
      <w:r w:rsidRPr="00B2426D">
        <w:t xml:space="preserve">Le filtre </w:t>
      </w:r>
      <w:proofErr w:type="spellStart"/>
      <w:r w:rsidRPr="00B2426D">
        <w:t>Butterworth</w:t>
      </w:r>
      <w:proofErr w:type="spellEnd"/>
      <w:r w:rsidRPr="00B2426D">
        <w:t xml:space="preserve"> est un d</w:t>
      </w:r>
      <w:r>
        <w:t>es seul</w:t>
      </w:r>
      <w:r w:rsidR="00FD713B">
        <w:t>s</w:t>
      </w:r>
      <w:r>
        <w:t xml:space="preserve"> filtres </w:t>
      </w:r>
      <w:r w:rsidR="00FD713B">
        <w:t xml:space="preserve">qui permet de garder un gain constant. </w:t>
      </w:r>
      <w:r w:rsidR="00FD713B" w:rsidRPr="00A67A7A">
        <w:rPr>
          <w:highlight w:val="green"/>
        </w:rPr>
        <w:t>Pourquoi ce filtre ? Pourquoi ces paramètres ?</w:t>
      </w:r>
    </w:p>
    <w:p w14:paraId="313E4D5B" w14:textId="0452B1B7" w:rsidR="00E07952" w:rsidRPr="00E07952" w:rsidRDefault="00E07952" w:rsidP="00E07952">
      <w:pPr>
        <w:pStyle w:val="NormalWeb"/>
        <w:rPr>
          <w:rFonts w:ascii="Small Fonts" w:hAnsi="Small Fonts"/>
          <w:color w:val="000000"/>
          <w:sz w:val="27"/>
          <w:szCs w:val="27"/>
          <w:lang w:val="en-US"/>
        </w:rPr>
      </w:pPr>
      <w:r w:rsidRPr="00E07952">
        <w:rPr>
          <w:lang w:val="en-US"/>
        </w:rPr>
        <w:t xml:space="preserve">Ordre du </w:t>
      </w:r>
      <w:proofErr w:type="spellStart"/>
      <w:r w:rsidRPr="00E07952">
        <w:rPr>
          <w:lang w:val="en-US"/>
        </w:rPr>
        <w:t>filtre</w:t>
      </w:r>
      <w:bookmarkStart w:id="0" w:name="_GoBack"/>
      <w:bookmarkEnd w:id="0"/>
      <w:proofErr w:type="spellEnd"/>
      <w:r w:rsidRPr="00E07952">
        <w:rPr>
          <w:lang w:val="en-US"/>
        </w:rPr>
        <w:t xml:space="preserve">: </w:t>
      </w:r>
      <w:r w:rsidRPr="00E07952">
        <w:rPr>
          <w:rFonts w:ascii="Small Fonts" w:hAnsi="Small Fonts"/>
          <w:color w:val="000000"/>
          <w:sz w:val="27"/>
          <w:szCs w:val="27"/>
          <w:lang w:val="en-US"/>
        </w:rPr>
        <w:t>To achieve better selectivity, we can cascade a set of </w:t>
      </w:r>
      <w:r>
        <w:rPr>
          <w:rFonts w:ascii="Small Fonts" w:hAnsi="Small Fonts"/>
          <w:noProof/>
          <w:color w:val="000000"/>
          <w:sz w:val="27"/>
          <w:szCs w:val="27"/>
        </w:rPr>
        <w:drawing>
          <wp:inline distT="0" distB="0" distL="0" distR="0" wp14:anchorId="27EFAFF7" wp14:editId="538D8C9D">
            <wp:extent cx="154940" cy="182880"/>
            <wp:effectExtent l="0" t="0" r="0" b="7620"/>
            <wp:docPr id="1" name="Image 1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n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952">
        <w:rPr>
          <w:rFonts w:ascii="Small Fonts" w:hAnsi="Small Fonts"/>
          <w:color w:val="000000"/>
          <w:sz w:val="27"/>
          <w:szCs w:val="27"/>
          <w:lang w:val="en-US"/>
        </w:rPr>
        <w:t> such first order filters to form an nth order filter with a slope of 20n dB per decade.</w:t>
      </w:r>
    </w:p>
    <w:p w14:paraId="25F0CBF6" w14:textId="6047E47E" w:rsidR="00E07952" w:rsidRPr="00E07952" w:rsidRDefault="00E07952" w:rsidP="00E07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952">
        <w:rPr>
          <w:rFonts w:ascii="Small Fonts" w:eastAsia="Times New Roman" w:hAnsi="Small Fonts" w:cs="Times New Roman"/>
          <w:color w:val="000000"/>
          <w:sz w:val="27"/>
          <w:szCs w:val="27"/>
          <w:lang w:val="en-US"/>
        </w:rPr>
        <w:t>The FRF of </w:t>
      </w:r>
      <w:r w:rsidRPr="00E079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937EB2" wp14:editId="0F8AF0E3">
            <wp:extent cx="154940" cy="182880"/>
            <wp:effectExtent l="0" t="0" r="0" b="7620"/>
            <wp:docPr id="3" name="Image 3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n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952">
        <w:rPr>
          <w:rFonts w:ascii="Small Fonts" w:eastAsia="Times New Roman" w:hAnsi="Small Fonts" w:cs="Times New Roman"/>
          <w:color w:val="000000"/>
          <w:sz w:val="27"/>
          <w:szCs w:val="27"/>
          <w:lang w:val="en-US"/>
        </w:rPr>
        <w:t> such filters in series is (assuming they are well buffered with no loading effect): </w:t>
      </w:r>
      <w:r w:rsidRPr="00E07952">
        <w:rPr>
          <w:rFonts w:ascii="Small Fonts" w:eastAsia="Times New Roman" w:hAnsi="Small Fonts" w:cs="Times New Roman"/>
          <w:color w:val="000000"/>
          <w:sz w:val="27"/>
          <w:szCs w:val="27"/>
          <w:lang w:val="en-US"/>
        </w:rPr>
        <w:br/>
      </w:r>
    </w:p>
    <w:p w14:paraId="21CD6905" w14:textId="1219508A" w:rsidR="00E07952" w:rsidRPr="00E07952" w:rsidRDefault="00E07952" w:rsidP="00E07952">
      <w:pPr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</w:rPr>
      </w:pPr>
      <w:r w:rsidRPr="00E07952">
        <w:rPr>
          <w:rFonts w:ascii="Small Fonts" w:eastAsia="Times New Roman" w:hAnsi="Small Fonts" w:cs="Times New Roman"/>
          <w:noProof/>
          <w:color w:val="000000"/>
          <w:sz w:val="27"/>
          <w:szCs w:val="27"/>
        </w:rPr>
        <w:drawing>
          <wp:inline distT="0" distB="0" distL="0" distR="0" wp14:anchorId="5A706C1F" wp14:editId="2E2D1207">
            <wp:extent cx="1673860" cy="520700"/>
            <wp:effectExtent l="0" t="0" r="2540" b="0"/>
            <wp:docPr id="2" name="Image 2" descr="\begin{displaymath}&#10;H(j\omega)=\left(\frac{\omega_c}{\omega_c+j\omega} \right)^n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H(j\omega)=\left(\frac{\omega_c}{\omega_c+j\omega} \right)^n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4DC5" w14:textId="22B6652A" w:rsidR="00E07952" w:rsidRPr="00E07952" w:rsidRDefault="00B50713">
      <w:pPr>
        <w:rPr>
          <w:lang w:val="en-US"/>
        </w:rPr>
      </w:pPr>
      <w:r>
        <w:rPr>
          <w:lang w:val="en-US"/>
        </w:rPr>
        <w:tab/>
      </w:r>
    </w:p>
    <w:p w14:paraId="701F0DFA" w14:textId="23516068" w:rsidR="00FD713B" w:rsidRPr="00FD713B" w:rsidRDefault="00FD713B">
      <w:pPr>
        <w:rPr>
          <w:i/>
          <w:iCs/>
        </w:rPr>
      </w:pPr>
      <w:r w:rsidRPr="00FD713B">
        <w:rPr>
          <w:i/>
          <w:iCs/>
        </w:rPr>
        <w:t>Mettre sa réponse impulsionnelle</w:t>
      </w:r>
    </w:p>
    <w:p w14:paraId="2399BCCA" w14:textId="11588687" w:rsidR="00FD713B" w:rsidRDefault="00FD713B">
      <w:proofErr w:type="gramStart"/>
      <w:r>
        <w:t>On</w:t>
      </w:r>
      <w:proofErr w:type="gramEnd"/>
      <w:r>
        <w:t xml:space="preserve"> choisi de filtrer pour ne garder les fréquences comprises en 100 et 1000 Hz</w:t>
      </w:r>
      <w:r w:rsidRPr="00A67A7A">
        <w:rPr>
          <w:highlight w:val="green"/>
        </w:rPr>
        <w:t>. Pourquoi ?</w:t>
      </w:r>
    </w:p>
    <w:p w14:paraId="0C2DAA02" w14:textId="4EDFD4B6" w:rsidR="00E07952" w:rsidRDefault="00E07952"/>
    <w:p w14:paraId="7BF0169E" w14:textId="44A096B2" w:rsidR="00E07952" w:rsidRDefault="00E07952"/>
    <w:p w14:paraId="5FC208B3" w14:textId="3958FFAE" w:rsidR="00E07952" w:rsidRPr="00B2426D" w:rsidRDefault="00E07952">
      <w:proofErr w:type="spellStart"/>
      <w:proofErr w:type="gramStart"/>
      <w:r>
        <w:t>sTEP</w:t>
      </w:r>
      <w:proofErr w:type="spellEnd"/>
      <w:proofErr w:type="gramEnd"/>
    </w:p>
    <w:sectPr w:rsidR="00E07952" w:rsidRPr="00B24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mall Font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FF"/>
    <w:rsid w:val="002A00FF"/>
    <w:rsid w:val="002F16E5"/>
    <w:rsid w:val="003F3781"/>
    <w:rsid w:val="0050175A"/>
    <w:rsid w:val="006231CF"/>
    <w:rsid w:val="00A67A7A"/>
    <w:rsid w:val="00B2426D"/>
    <w:rsid w:val="00B50713"/>
    <w:rsid w:val="00E07952"/>
    <w:rsid w:val="00FD3391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7506"/>
  <w15:chartTrackingRefBased/>
  <w15:docId w15:val="{4272238C-54C3-4F7B-B9E2-EE6D9E17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6</cp:revision>
  <dcterms:created xsi:type="dcterms:W3CDTF">2019-07-02T01:32:00Z</dcterms:created>
  <dcterms:modified xsi:type="dcterms:W3CDTF">2019-07-02T05:18:00Z</dcterms:modified>
</cp:coreProperties>
</file>