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Pr="00516376" w:rsidRDefault="00995083" w:rsidP="00995083">
      <w:pPr>
        <w:pStyle w:val="Sansinterligne"/>
        <w:jc w:val="center"/>
        <w:rPr>
          <w:sz w:val="28"/>
          <w:szCs w:val="28"/>
          <w:lang w:val="en-US"/>
        </w:rPr>
      </w:pPr>
      <w:r w:rsidRPr="00516376">
        <w:rPr>
          <w:sz w:val="28"/>
          <w:szCs w:val="28"/>
          <w:lang w:val="en-US"/>
        </w:rPr>
        <w:t>NOISE FILTERING</w:t>
      </w:r>
    </w:p>
    <w:p w14:paraId="4001A775" w14:textId="3BE94466" w:rsidR="000F752D" w:rsidRPr="0015510F" w:rsidRDefault="000F752D" w:rsidP="000F752D">
      <w:pPr>
        <w:pStyle w:val="Titre1"/>
      </w:pPr>
      <w:r>
        <w:t>Aim</w:t>
      </w:r>
    </w:p>
    <w:p w14:paraId="5FDA3FCA" w14:textId="2A3A7C45" w:rsidR="00BF0385" w:rsidRPr="00A15A92" w:rsidRDefault="00A15A92" w:rsidP="006D6CE3">
      <w:pPr>
        <w:jc w:val="both"/>
        <w:rPr>
          <w:lang w:val="en-US"/>
        </w:rPr>
      </w:pPr>
      <w:r>
        <w:rPr>
          <w:lang w:val="en-US"/>
        </w:rPr>
        <w:t>The s</w:t>
      </w:r>
      <w:r w:rsidR="00BF0385" w:rsidRPr="00BF0385">
        <w:rPr>
          <w:lang w:val="en-US"/>
        </w:rPr>
        <w:t>ignals</w:t>
      </w:r>
      <w:r>
        <w:rPr>
          <w:lang w:val="en-US"/>
        </w:rPr>
        <w:t xml:space="preserve"> </w:t>
      </w:r>
      <w:r w:rsidR="00BF0385" w:rsidRPr="00BF0385">
        <w:rPr>
          <w:lang w:val="en-US"/>
        </w:rPr>
        <w:t xml:space="preserve">are of poor quality and often very noisy. Crying, the first concern </w:t>
      </w:r>
      <w:r>
        <w:rPr>
          <w:lang w:val="en-US"/>
        </w:rPr>
        <w:t>as</w:t>
      </w:r>
      <w:r w:rsidR="00BF0385" w:rsidRPr="00BF0385">
        <w:rPr>
          <w:lang w:val="en-US"/>
        </w:rPr>
        <w:t xml:space="preserve"> it directly influences breathing, has been removed. However, the nois</w:t>
      </w:r>
      <w:r>
        <w:rPr>
          <w:lang w:val="en-US"/>
        </w:rPr>
        <w:t>es</w:t>
      </w:r>
      <w:r w:rsidR="00BF0385" w:rsidRPr="00BF0385">
        <w:rPr>
          <w:lang w:val="en-US"/>
        </w:rPr>
        <w:t xml:space="preserve"> due to doctors' conversation, heartbeat, stethoscope imprecision and respiratory supports </w:t>
      </w:r>
      <w:r>
        <w:rPr>
          <w:lang w:val="en-US"/>
        </w:rPr>
        <w:t>are</w:t>
      </w:r>
      <w:r w:rsidR="00BF0385" w:rsidRPr="00BF0385">
        <w:rPr>
          <w:lang w:val="en-US"/>
        </w:rPr>
        <w:t xml:space="preserve"> still present. Although </w:t>
      </w:r>
      <w:r>
        <w:rPr>
          <w:lang w:val="en-US"/>
        </w:rPr>
        <w:t>they</w:t>
      </w:r>
      <w:r w:rsidR="00BF0385" w:rsidRPr="00BF0385">
        <w:rPr>
          <w:lang w:val="en-US"/>
        </w:rPr>
        <w:t xml:space="preserve"> are independent of breathing, they must be attenuated </w:t>
      </w:r>
      <w:r>
        <w:rPr>
          <w:lang w:val="en-US"/>
        </w:rPr>
        <w:t>to</w:t>
      </w:r>
      <w:r w:rsidR="00BF0385" w:rsidRPr="00BF0385">
        <w:rPr>
          <w:lang w:val="en-US"/>
        </w:rPr>
        <w:t xml:space="preserve"> not influence the </w:t>
      </w:r>
      <w:r w:rsidR="0031755E">
        <w:rPr>
          <w:lang w:val="en-US"/>
        </w:rPr>
        <w:t>features</w:t>
      </w:r>
      <w:r w:rsidR="00BF0385" w:rsidRPr="00BF0385">
        <w:rPr>
          <w:lang w:val="en-US"/>
        </w:rPr>
        <w:t xml:space="preserve"> </w:t>
      </w:r>
      <w:r w:rsidR="00BF0385" w:rsidRPr="0031755E">
        <w:rPr>
          <w:highlight w:val="darkCyan"/>
          <w:lang w:val="en-US"/>
        </w:rPr>
        <w:t>(</w:t>
      </w:r>
      <w:r w:rsidR="0031755E" w:rsidRPr="0031755E">
        <w:rPr>
          <w:highlight w:val="darkCyan"/>
          <w:lang w:val="en-US"/>
        </w:rPr>
        <w:t>cf</w:t>
      </w:r>
      <w:r w:rsidR="00BF0385" w:rsidRPr="0031755E">
        <w:rPr>
          <w:highlight w:val="darkCyan"/>
          <w:lang w:val="en-US"/>
        </w:rPr>
        <w:t xml:space="preserve"> section 3).</w:t>
      </w:r>
      <w:r w:rsidR="00BF0385" w:rsidRPr="00BF0385">
        <w:rPr>
          <w:lang w:val="en-US"/>
        </w:rPr>
        <w:t xml:space="preserve"> This </w:t>
      </w:r>
      <w:r>
        <w:rPr>
          <w:lang w:val="en-US"/>
        </w:rPr>
        <w:t>task</w:t>
      </w:r>
      <w:r w:rsidR="00BF0385" w:rsidRPr="00BF0385">
        <w:rPr>
          <w:lang w:val="en-US"/>
        </w:rPr>
        <w:t xml:space="preserve"> is </w:t>
      </w:r>
      <w:r>
        <w:rPr>
          <w:lang w:val="en-US"/>
        </w:rPr>
        <w:t>essential</w:t>
      </w:r>
      <w:r w:rsidR="00BF0385" w:rsidRPr="00BF0385">
        <w:rPr>
          <w:lang w:val="en-US"/>
        </w:rPr>
        <w:t xml:space="preserve">, but for lack of time, a simple filtering was done. </w:t>
      </w:r>
      <w:r w:rsidR="00BF0385" w:rsidRPr="006D6CE3">
        <w:rPr>
          <w:lang w:val="en-US"/>
        </w:rPr>
        <w:t xml:space="preserve">It </w:t>
      </w:r>
      <w:r w:rsidR="00766B65" w:rsidRPr="006D6CE3">
        <w:rPr>
          <w:lang w:val="en-US"/>
        </w:rPr>
        <w:t xml:space="preserve">should </w:t>
      </w:r>
      <w:r w:rsidR="00BF0385" w:rsidRPr="006D6CE3">
        <w:rPr>
          <w:lang w:val="en-US"/>
        </w:rPr>
        <w:t>be improved afterwards.</w:t>
      </w:r>
    </w:p>
    <w:p w14:paraId="30074AEE" w14:textId="77777777" w:rsidR="001F1D06" w:rsidRDefault="001F1D06" w:rsidP="006D6CE3">
      <w:pPr>
        <w:jc w:val="both"/>
        <w:rPr>
          <w:lang w:val="en-US"/>
        </w:rPr>
      </w:pPr>
      <w:r w:rsidRPr="001F1D06">
        <w:rPr>
          <w:lang w:val="en-US"/>
        </w:rPr>
        <w:t xml:space="preserve">According to the paper </w:t>
      </w:r>
      <w:r w:rsidRPr="006D6CE3">
        <w:rPr>
          <w:highlight w:val="darkCyan"/>
          <w:lang w:val="en-US"/>
        </w:rPr>
        <w:t>…</w:t>
      </w:r>
      <w:r w:rsidRPr="006D6CE3">
        <w:rPr>
          <w:rStyle w:val="Appeldenotedefin"/>
          <w:highlight w:val="darkCyan"/>
          <w:lang w:val="en-US"/>
        </w:rPr>
        <w:endnoteReference w:id="2"/>
      </w:r>
      <w:r w:rsidRPr="006D6CE3">
        <w:rPr>
          <w:highlight w:val="darkCyan"/>
          <w:lang w:val="en-US"/>
        </w:rPr>
        <w:t>,</w:t>
      </w:r>
      <w:r w:rsidRPr="001F1D06">
        <w:rPr>
          <w:lang w:val="en-US"/>
        </w:rPr>
        <w:t xml:space="preserve"> the breathing sounds of premature infants are between 100 and 1200Hz. </w:t>
      </w:r>
      <w:r>
        <w:rPr>
          <w:lang w:val="en-US"/>
        </w:rPr>
        <w:t xml:space="preserve">A passband Butterworth filter between these frequencies was then designed. </w:t>
      </w:r>
    </w:p>
    <w:p w14:paraId="2D5F6F72" w14:textId="6382E7E6" w:rsidR="008F7FAD" w:rsidRDefault="000F752D" w:rsidP="001F1D06">
      <w:pPr>
        <w:pStyle w:val="Titre1"/>
      </w:pPr>
      <w:r>
        <w:t>Butterworth Filter</w:t>
      </w:r>
    </w:p>
    <w:p w14:paraId="5D24589F" w14:textId="279DCA2C" w:rsidR="0015510F" w:rsidRDefault="004D56D3" w:rsidP="004D56D3">
      <w:pPr>
        <w:pStyle w:val="Titre2"/>
      </w:pPr>
      <w:r>
        <w:t xml:space="preserve"> </w:t>
      </w:r>
      <w:r w:rsidR="006D6CE3">
        <w:t>Overview</w:t>
      </w:r>
    </w:p>
    <w:p w14:paraId="2083BF72" w14:textId="57FA90AE" w:rsidR="002F7C55" w:rsidRPr="0022308C" w:rsidRDefault="00A72798" w:rsidP="0040294A">
      <w:pPr>
        <w:jc w:val="both"/>
        <w:rPr>
          <w:lang w:val="en-US"/>
        </w:rPr>
      </w:pPr>
      <w:r>
        <w:rPr>
          <w:lang w:val="en-US"/>
        </w:rPr>
        <w:t>The B</w:t>
      </w:r>
      <w:r w:rsidR="00A100BF" w:rsidRPr="00A100BF">
        <w:rPr>
          <w:lang w:val="en-US"/>
        </w:rPr>
        <w:t>utterworth filter is a linear filter with constant gain in its bandwidth.</w:t>
      </w:r>
      <w:r w:rsidR="0040294A">
        <w:rPr>
          <w:lang w:val="en-US"/>
        </w:rPr>
        <w:t xml:space="preserve"> </w:t>
      </w:r>
      <w:r w:rsidR="0022308C" w:rsidRPr="0022308C">
        <w:rPr>
          <w:lang w:val="en-US"/>
        </w:rPr>
        <w:t>This filter is widely used in engineering</w:t>
      </w:r>
      <w:r w:rsidR="0022308C">
        <w:rPr>
          <w:lang w:val="en-US"/>
        </w:rPr>
        <w:t xml:space="preserve"> as it</w:t>
      </w:r>
      <w:r w:rsidR="0022308C" w:rsidRPr="0022308C">
        <w:rPr>
          <w:lang w:val="en-US"/>
        </w:rPr>
        <w:t xml:space="preserve"> enables to</w:t>
      </w:r>
      <w:r w:rsidR="003433E2" w:rsidRPr="0022308C">
        <w:rPr>
          <w:lang w:val="en-US"/>
        </w:rPr>
        <w:t xml:space="preserve"> pass</w:t>
      </w:r>
      <w:r w:rsidR="0022308C" w:rsidRPr="0022308C">
        <w:rPr>
          <w:lang w:val="en-US"/>
        </w:rPr>
        <w:t xml:space="preserve"> </w:t>
      </w:r>
      <w:r w:rsidR="003433E2" w:rsidRPr="0022308C">
        <w:rPr>
          <w:lang w:val="en-US"/>
        </w:rPr>
        <w:t>some range of frequencies without distortion and suppress all other frequencies</w:t>
      </w:r>
      <w:r w:rsidR="0022308C" w:rsidRPr="0022308C">
        <w:rPr>
          <w:lang w:val="en-US"/>
        </w:rPr>
        <w:t>.</w:t>
      </w:r>
    </w:p>
    <w:p w14:paraId="4D1D0ADE" w14:textId="15D5660A" w:rsidR="00034048" w:rsidRPr="00034048" w:rsidRDefault="00D31ED9" w:rsidP="0040294A">
      <w:pPr>
        <w:jc w:val="both"/>
        <w:rPr>
          <w:lang w:val="en-US"/>
        </w:rPr>
      </w:pPr>
      <w:r>
        <w:rPr>
          <w:lang w:val="en-US"/>
        </w:rPr>
        <w:t>The filter order</w:t>
      </w:r>
      <w:r w:rsidR="004541A5" w:rsidRPr="004541A5">
        <w:rPr>
          <w:lang w:val="en-US"/>
        </w:rPr>
        <w:t xml:space="preserve"> </w:t>
      </w:r>
      <w:r w:rsidR="0022308C" w:rsidRPr="004541A5">
        <w:rPr>
          <w:lang w:val="en-US"/>
        </w:rPr>
        <w:t>determines</w:t>
      </w:r>
      <w:r w:rsidR="004541A5" w:rsidRPr="004541A5">
        <w:rPr>
          <w:lang w:val="en-US"/>
        </w:rPr>
        <w:t xml:space="preserve"> the shape </w:t>
      </w:r>
      <w:r w:rsidR="0022308C">
        <w:rPr>
          <w:lang w:val="en-US"/>
        </w:rPr>
        <w:t>and</w:t>
      </w:r>
      <w:r w:rsidR="004541A5" w:rsidRPr="004541A5">
        <w:rPr>
          <w:lang w:val="en-US"/>
        </w:rPr>
        <w:t xml:space="preserve"> width of the roll-off</w:t>
      </w:r>
      <w:r w:rsidR="00E037CF">
        <w:rPr>
          <w:lang w:val="en-US"/>
        </w:rPr>
        <w:t>,</w:t>
      </w:r>
      <w:r w:rsidR="004541A5" w:rsidRPr="004541A5">
        <w:rPr>
          <w:lang w:val="en-US"/>
        </w:rPr>
        <w:t xml:space="preserve"> also called the “transition band”</w:t>
      </w:r>
      <w:r w:rsidR="004541A5">
        <w:rPr>
          <w:lang w:val="en-US"/>
        </w:rPr>
        <w:t>. In the passband, the gain is close to one</w:t>
      </w:r>
      <w:r w:rsidR="004B6725">
        <w:rPr>
          <w:lang w:val="en-US"/>
        </w:rPr>
        <w:t>.</w:t>
      </w:r>
      <w:r w:rsidR="004541A5">
        <w:rPr>
          <w:lang w:val="en-US"/>
        </w:rPr>
        <w:t xml:space="preserve"> </w:t>
      </w:r>
      <w:r w:rsidR="004B6725">
        <w:rPr>
          <w:lang w:val="en-US"/>
        </w:rPr>
        <w:t>A</w:t>
      </w:r>
      <w:r w:rsidR="004541A5">
        <w:rPr>
          <w:lang w:val="en-US"/>
        </w:rPr>
        <w:t xml:space="preserve">s the frequencies come closer to the cutting frequencies, the gain of the filter rolls off, rejecting </w:t>
      </w:r>
      <w:r w:rsidR="0093433D">
        <w:rPr>
          <w:lang w:val="en-US"/>
        </w:rPr>
        <w:t xml:space="preserve">higher </w:t>
      </w:r>
      <w:r w:rsidR="00A72798">
        <w:rPr>
          <w:lang w:val="en-US"/>
        </w:rPr>
        <w:t xml:space="preserve">(or lower) </w:t>
      </w:r>
      <w:r w:rsidR="004541A5">
        <w:rPr>
          <w:lang w:val="en-US"/>
        </w:rPr>
        <w:t xml:space="preserve">frequencies components. The way that the curve </w:t>
      </w:r>
      <w:r w:rsidR="00E037CF">
        <w:rPr>
          <w:lang w:val="en-US"/>
        </w:rPr>
        <w:t>is shaped</w:t>
      </w:r>
      <w:r w:rsidR="004541A5">
        <w:rPr>
          <w:lang w:val="en-US"/>
        </w:rPr>
        <w:t xml:space="preserve"> depend</w:t>
      </w:r>
      <w:r w:rsidR="00E037CF">
        <w:rPr>
          <w:lang w:val="en-US"/>
        </w:rPr>
        <w:t>s</w:t>
      </w:r>
      <w:r w:rsidR="004541A5">
        <w:rPr>
          <w:lang w:val="en-US"/>
        </w:rPr>
        <w:t xml:space="preserve"> on the filter order. </w:t>
      </w:r>
      <w:r w:rsidR="00DF107D" w:rsidRPr="00DF107D">
        <w:rPr>
          <w:lang w:val="en-US"/>
        </w:rPr>
        <w:t xml:space="preserve">The higher </w:t>
      </w:r>
      <w:r w:rsidR="00F72BCF">
        <w:rPr>
          <w:lang w:val="en-US"/>
        </w:rPr>
        <w:t>it</w:t>
      </w:r>
      <w:r w:rsidR="00DF107D">
        <w:rPr>
          <w:lang w:val="en-US"/>
        </w:rPr>
        <w:t xml:space="preserve"> is</w:t>
      </w:r>
      <w:r w:rsidR="00DF107D" w:rsidRPr="00DF107D">
        <w:rPr>
          <w:lang w:val="en-US"/>
        </w:rPr>
        <w:t>, the shorter the transition will be</w:t>
      </w:r>
      <w:r w:rsidR="00A100BF">
        <w:rPr>
          <w:lang w:val="en-US"/>
        </w:rPr>
        <w:t xml:space="preserve">, as illustrated in figure </w:t>
      </w:r>
      <w:r w:rsidR="00A100BF" w:rsidRPr="00A100BF">
        <w:rPr>
          <w:highlight w:val="darkCyan"/>
          <w:lang w:val="en-US"/>
        </w:rPr>
        <w:t>..</w:t>
      </w:r>
      <w:r w:rsidR="0047780C">
        <w:rPr>
          <w:lang w:val="en-US"/>
        </w:rPr>
        <w:t xml:space="preserve"> with $n$ the filter order</w:t>
      </w:r>
      <w:r w:rsidR="00DF107D" w:rsidRPr="00DF107D">
        <w:rPr>
          <w:lang w:val="en-US"/>
        </w:rPr>
        <w:t>.</w:t>
      </w:r>
      <w:r w:rsidR="00F72BCF">
        <w:rPr>
          <w:lang w:val="en-US"/>
        </w:rPr>
        <w:t xml:space="preserve"> </w:t>
      </w:r>
      <w:r w:rsidR="00E037CF" w:rsidRPr="00E037CF">
        <w:rPr>
          <w:lang w:val="en-US"/>
        </w:rPr>
        <w:t>The order was chosen at 6 to have sufficient selectivity while having a reasonable computation time.</w:t>
      </w:r>
      <w:r w:rsidR="00E037CF">
        <w:rPr>
          <w:lang w:val="en-US"/>
        </w:rPr>
        <w:t xml:space="preserve"> </w:t>
      </w:r>
    </w:p>
    <w:p w14:paraId="27E6DFAF" w14:textId="6B171756" w:rsidR="006F5F00" w:rsidRDefault="00034048" w:rsidP="006F5F00">
      <w:pPr>
        <w:keepNext/>
        <w:jc w:val="center"/>
      </w:pPr>
      <w:r w:rsidRPr="00034048">
        <w:rPr>
          <w:noProof/>
        </w:rPr>
        <w:drawing>
          <wp:inline distT="0" distB="0" distL="0" distR="0" wp14:anchorId="57F73712" wp14:editId="3513DBEF">
            <wp:extent cx="3416300" cy="21175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834" cy="21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757D" w14:textId="64A84788" w:rsidR="00034048" w:rsidRPr="006F5F00" w:rsidRDefault="006F5F00" w:rsidP="006F5F00">
      <w:pPr>
        <w:pStyle w:val="Lgende"/>
        <w:jc w:val="center"/>
        <w:rPr>
          <w:lang w:val="en-US"/>
        </w:rPr>
      </w:pPr>
      <w:r w:rsidRPr="006F5F00">
        <w:rPr>
          <w:lang w:val="en-US"/>
        </w:rPr>
        <w:t xml:space="preserve">Figure </w:t>
      </w:r>
      <w:r>
        <w:fldChar w:fldCharType="begin"/>
      </w:r>
      <w:r w:rsidRPr="006F5F00">
        <w:rPr>
          <w:lang w:val="en-US"/>
        </w:rPr>
        <w:instrText xml:space="preserve"> SEQ Figure \* ARABIC </w:instrText>
      </w:r>
      <w:r>
        <w:fldChar w:fldCharType="separate"/>
      </w:r>
      <w:r w:rsidR="00163FC4">
        <w:rPr>
          <w:noProof/>
          <w:lang w:val="en-US"/>
        </w:rPr>
        <w:t>1</w:t>
      </w:r>
      <w:r>
        <w:fldChar w:fldCharType="end"/>
      </w:r>
      <w:r w:rsidRPr="006F5F00">
        <w:rPr>
          <w:lang w:val="en-US"/>
        </w:rPr>
        <w:t xml:space="preserve">: </w:t>
      </w:r>
      <w:r>
        <w:rPr>
          <w:lang w:val="en-US"/>
        </w:rPr>
        <w:t>A</w:t>
      </w:r>
      <w:r w:rsidRPr="006F5F00">
        <w:rPr>
          <w:lang w:val="en-US"/>
        </w:rPr>
        <w:t>mplitude response</w:t>
      </w:r>
      <w:r>
        <w:rPr>
          <w:lang w:val="en-US"/>
        </w:rPr>
        <w:t>s</w:t>
      </w:r>
      <w:r w:rsidRPr="006F5F00">
        <w:rPr>
          <w:lang w:val="en-US"/>
        </w:rPr>
        <w:t xml:space="preserve"> </w:t>
      </w:r>
      <w:r>
        <w:rPr>
          <w:lang w:val="en-US"/>
        </w:rPr>
        <w:t xml:space="preserve">of Butterworth filters with </w:t>
      </w:r>
      <w:r w:rsidRPr="006F5F00">
        <w:rPr>
          <w:lang w:val="en-US"/>
        </w:rPr>
        <w:t>differen</w:t>
      </w:r>
      <w:r>
        <w:rPr>
          <w:lang w:val="en-US"/>
        </w:rPr>
        <w:t xml:space="preserve">t orders </w:t>
      </w:r>
    </w:p>
    <w:p w14:paraId="704A28BB" w14:textId="6FE72651" w:rsidR="00034048" w:rsidRPr="006F5F00" w:rsidRDefault="006F5F00" w:rsidP="002230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77ABE" wp14:editId="36B44128">
                <wp:simplePos x="0" y="0"/>
                <wp:positionH relativeFrom="column">
                  <wp:posOffset>1303655</wp:posOffset>
                </wp:positionH>
                <wp:positionV relativeFrom="paragraph">
                  <wp:posOffset>8255</wp:posOffset>
                </wp:positionV>
                <wp:extent cx="2978150" cy="285750"/>
                <wp:effectExtent l="0" t="0" r="1270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8EC6B" w14:textId="58D198F1" w:rsidR="004448C5" w:rsidRPr="004448C5" w:rsidRDefault="004448C5">
                            <w:pPr>
                              <w:rPr>
                                <w:lang w:val="en-US"/>
                              </w:rPr>
                            </w:pPr>
                            <w:r w:rsidRPr="004448C5">
                              <w:rPr>
                                <w:lang w:val="en-US"/>
                              </w:rPr>
                              <w:t xml:space="preserve">Source : </w:t>
                            </w:r>
                            <w:hyperlink r:id="rId8" w:history="1">
                              <w:r w:rsidRPr="004448C5">
                                <w:rPr>
                                  <w:lang w:val="en-US"/>
                                </w:rPr>
                                <w:t>tttapa.github.io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77ABE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02.65pt;margin-top:.65pt;width:234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" fillcolor="white [3201]" strokeweight=".5pt">
                <v:textbox>
                  <w:txbxContent>
                    <w:p w14:paraId="0C98EC6B" w14:textId="58D198F1" w:rsidR="004448C5" w:rsidRPr="004448C5" w:rsidRDefault="004448C5">
                      <w:pPr>
                        <w:rPr>
                          <w:lang w:val="en-US"/>
                        </w:rPr>
                      </w:pPr>
                      <w:r w:rsidRPr="004448C5">
                        <w:rPr>
                          <w:lang w:val="en-US"/>
                        </w:rPr>
                        <w:t xml:space="preserve">Source : </w:t>
                      </w:r>
                      <w:hyperlink r:id="rId9" w:history="1">
                        <w:r w:rsidRPr="004448C5">
                          <w:rPr>
                            <w:lang w:val="en-US"/>
                          </w:rPr>
                          <w:t>tttapa.github.io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EB34816" w14:textId="77777777" w:rsidR="00034048" w:rsidRPr="006F5F00" w:rsidRDefault="00034048" w:rsidP="0022308C">
      <w:pPr>
        <w:rPr>
          <w:lang w:val="en-US"/>
        </w:rPr>
      </w:pPr>
    </w:p>
    <w:p w14:paraId="03C4C600" w14:textId="10F60938" w:rsidR="0022308C" w:rsidRDefault="0022308C" w:rsidP="0022308C">
      <w:pPr>
        <w:rPr>
          <w:lang w:val="en-US"/>
        </w:rPr>
      </w:pPr>
      <w:r w:rsidRPr="003433E2">
        <w:rPr>
          <w:lang w:val="en-US"/>
        </w:rPr>
        <w:t>It is an</w:t>
      </w:r>
      <w:r>
        <w:rPr>
          <w:lang w:val="en-US"/>
        </w:rPr>
        <w:t xml:space="preserve"> </w:t>
      </w:r>
      <w:r w:rsidR="000A166E">
        <w:rPr>
          <w:lang w:val="en-US"/>
        </w:rPr>
        <w:t>I</w:t>
      </w:r>
      <w:r w:rsidRPr="003433E2">
        <w:rPr>
          <w:lang w:val="en-US"/>
        </w:rPr>
        <w:t xml:space="preserve">nfinite </w:t>
      </w:r>
      <w:r>
        <w:rPr>
          <w:lang w:val="en-US"/>
        </w:rPr>
        <w:t>I</w:t>
      </w:r>
      <w:r w:rsidRPr="003433E2">
        <w:rPr>
          <w:lang w:val="en-US"/>
        </w:rPr>
        <w:t xml:space="preserve">mpulse </w:t>
      </w:r>
      <w:r>
        <w:rPr>
          <w:lang w:val="en-US"/>
        </w:rPr>
        <w:t>R</w:t>
      </w:r>
      <w:r w:rsidRPr="003433E2">
        <w:rPr>
          <w:lang w:val="en-US"/>
        </w:rPr>
        <w:t>esponse</w:t>
      </w:r>
      <w:r>
        <w:rPr>
          <w:lang w:val="en-US"/>
        </w:rPr>
        <w:t xml:space="preserve"> (IIR)</w:t>
      </w:r>
      <w:r w:rsidRPr="003433E2">
        <w:rPr>
          <w:lang w:val="en-US"/>
        </w:rPr>
        <w:t xml:space="preserve"> filter</w:t>
      </w:r>
      <w:r>
        <w:rPr>
          <w:lang w:val="en-US"/>
        </w:rPr>
        <w:t xml:space="preserve">, causal, with the following amplitude response (equation </w:t>
      </w:r>
      <w:r w:rsidRPr="00F159B1">
        <w:rPr>
          <w:highlight w:val="darkCyan"/>
          <w:lang w:val="en-US"/>
        </w:rPr>
        <w:t>1</w:t>
      </w:r>
      <w:r>
        <w:rPr>
          <w:lang w:val="en-US"/>
        </w:rPr>
        <w:t xml:space="preserve">). </w:t>
      </w:r>
    </w:p>
    <w:p w14:paraId="2EECB2B6" w14:textId="77777777" w:rsidR="0022308C" w:rsidRPr="003433E2" w:rsidRDefault="0022308C" w:rsidP="0022308C">
      <w:pPr>
        <w:rPr>
          <w:lang w:val="en-US"/>
        </w:rPr>
      </w:pPr>
      <w:r w:rsidRPr="00AA338F">
        <w:rPr>
          <w:noProof/>
          <w:lang w:val="en-US"/>
        </w:rPr>
        <w:lastRenderedPageBreak/>
        <w:drawing>
          <wp:inline distT="0" distB="0" distL="0" distR="0" wp14:anchorId="4990B93F" wp14:editId="501F8A84">
            <wp:extent cx="2628900" cy="5198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398" cy="5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6BE" w14:textId="77777777" w:rsidR="0022308C" w:rsidRDefault="0022308C" w:rsidP="00F72BCF">
      <w:pPr>
        <w:jc w:val="both"/>
        <w:rPr>
          <w:lang w:val="en-US"/>
        </w:rPr>
      </w:pPr>
    </w:p>
    <w:p w14:paraId="25B080F2" w14:textId="17F3A97B" w:rsidR="004D56D3" w:rsidRPr="004D56D3" w:rsidRDefault="00E821C9" w:rsidP="004D56D3">
      <w:pPr>
        <w:pStyle w:val="Titre2"/>
      </w:pPr>
      <w:r>
        <w:t xml:space="preserve"> </w:t>
      </w:r>
      <w:r w:rsidR="006D6CE3" w:rsidRPr="006D6CE3">
        <w:t>Analysis of the obtained filter</w:t>
      </w:r>
    </w:p>
    <w:p w14:paraId="7901AA19" w14:textId="038AF71D" w:rsidR="001777F5" w:rsidRDefault="0074570F" w:rsidP="00284341">
      <w:pPr>
        <w:jc w:val="both"/>
        <w:rPr>
          <w:lang w:val="en-US"/>
        </w:rPr>
      </w:pPr>
      <w:r w:rsidRPr="0074570F">
        <w:rPr>
          <w:lang w:val="en-US"/>
        </w:rPr>
        <w:t xml:space="preserve">To design the filter, </w:t>
      </w:r>
      <w:r w:rsidR="001777F5">
        <w:rPr>
          <w:lang w:val="en-US"/>
        </w:rPr>
        <w:t xml:space="preserve">a </w:t>
      </w:r>
      <w:r w:rsidRPr="0074570F">
        <w:rPr>
          <w:lang w:val="en-US"/>
        </w:rPr>
        <w:t xml:space="preserve">sampling frequency </w:t>
      </w:r>
      <w:r w:rsidR="001777F5">
        <w:rPr>
          <w:lang w:val="en-US"/>
        </w:rPr>
        <w:t>of</w:t>
      </w:r>
      <w:r w:rsidRPr="0074570F">
        <w:rPr>
          <w:lang w:val="en-US"/>
        </w:rPr>
        <w:t xml:space="preserve"> $</w:t>
      </w:r>
      <w:r w:rsidR="00570660">
        <w:rPr>
          <w:lang w:val="en-US"/>
        </w:rPr>
        <w:t>F_</w:t>
      </w:r>
      <w:r w:rsidRPr="0074570F">
        <w:rPr>
          <w:lang w:val="en-US"/>
        </w:rPr>
        <w:t xml:space="preserve">s = 4000$ Hz and cutoffs frequencies </w:t>
      </w:r>
      <w:r w:rsidR="001777F5">
        <w:rPr>
          <w:lang w:val="en-US"/>
        </w:rPr>
        <w:t>of</w:t>
      </w:r>
      <w:r w:rsidRPr="0074570F">
        <w:rPr>
          <w:lang w:val="en-US"/>
        </w:rPr>
        <w:t xml:space="preserve"> </w:t>
      </w:r>
      <w:r>
        <w:rPr>
          <w:lang w:val="en-US"/>
        </w:rPr>
        <w:t>$</w:t>
      </w:r>
      <w:r w:rsidR="00570660">
        <w:rPr>
          <w:lang w:val="en-US"/>
        </w:rPr>
        <w:t>f</w:t>
      </w:r>
      <w:r w:rsidRPr="0074570F">
        <w:rPr>
          <w:lang w:val="en-US"/>
        </w:rPr>
        <w:t>_c ^ 1</w:t>
      </w:r>
      <w:r>
        <w:rPr>
          <w:lang w:val="en-US"/>
        </w:rPr>
        <w:t xml:space="preserve"> </w:t>
      </w:r>
      <w:r w:rsidRPr="0074570F">
        <w:rPr>
          <w:lang w:val="en-US"/>
        </w:rPr>
        <w:t>= 100$ and $f_c ^ 2 = 1200$ Hz</w:t>
      </w:r>
      <w:r w:rsidR="001777F5">
        <w:rPr>
          <w:lang w:val="en-US"/>
        </w:rPr>
        <w:t xml:space="preserve"> were used</w:t>
      </w:r>
      <w:r w:rsidRPr="0074570F">
        <w:rPr>
          <w:lang w:val="en-US"/>
        </w:rPr>
        <w:t xml:space="preserve">. </w:t>
      </w:r>
    </w:p>
    <w:p w14:paraId="30ECB497" w14:textId="36B83ABE" w:rsidR="0074570F" w:rsidRPr="0074570F" w:rsidRDefault="0074570F" w:rsidP="00284341">
      <w:pPr>
        <w:jc w:val="both"/>
        <w:rPr>
          <w:lang w:val="en-US"/>
        </w:rPr>
      </w:pPr>
      <w:r w:rsidRPr="0074570F">
        <w:rPr>
          <w:lang w:val="en-US"/>
        </w:rPr>
        <w:t xml:space="preserve">The magnitude response of the filter is in </w:t>
      </w:r>
      <w:r w:rsidR="008A7FF1">
        <w:rPr>
          <w:lang w:val="en-US"/>
        </w:rPr>
        <w:t>F</w:t>
      </w:r>
      <w:r w:rsidRPr="0074570F">
        <w:rPr>
          <w:lang w:val="en-US"/>
        </w:rPr>
        <w:t xml:space="preserve">igure </w:t>
      </w:r>
      <w:r w:rsidRPr="0074570F">
        <w:rPr>
          <w:highlight w:val="darkCyan"/>
          <w:lang w:val="en-US"/>
        </w:rPr>
        <w:t>....</w:t>
      </w:r>
      <w:r w:rsidRPr="0074570F">
        <w:rPr>
          <w:lang w:val="en-US"/>
        </w:rPr>
        <w:t xml:space="preserve"> </w:t>
      </w:r>
      <w:r w:rsidR="001777F5">
        <w:rPr>
          <w:lang w:val="en-US"/>
        </w:rPr>
        <w:t>It</w:t>
      </w:r>
      <w:r w:rsidRPr="0074570F">
        <w:rPr>
          <w:lang w:val="en-US"/>
        </w:rPr>
        <w:t xml:space="preserve"> has a gain of 1 (within -3dB) between $0.05pi$ and $0.6pi$ rad/sample, which corresponds to the cutoff frequencies of 100Hz and 1200Hz after the following conversion:</w:t>
      </w:r>
    </w:p>
    <w:p w14:paraId="598482CD" w14:textId="7ABB12A5" w:rsidR="007E0847" w:rsidRPr="00A15A92" w:rsidRDefault="00D03555" w:rsidP="00284341">
      <w:pPr>
        <w:jc w:val="both"/>
        <w:rPr>
          <w:lang w:val="en-US"/>
        </w:rPr>
      </w:pPr>
      <w:r w:rsidRPr="00A15A92">
        <w:rPr>
          <w:lang w:val="en-US"/>
        </w:rPr>
        <w:t>$f_c^{Hz}=\frac{f_c^{rad/samp}}{2pi}*f_s</w:t>
      </w:r>
      <w:r w:rsidR="00C866E8" w:rsidRPr="00A15A92">
        <w:rPr>
          <w:lang w:val="en-US"/>
        </w:rPr>
        <w:t>$</w:t>
      </w:r>
    </w:p>
    <w:p w14:paraId="60368B95" w14:textId="5F5454D2" w:rsidR="001777F5" w:rsidRPr="001777F5" w:rsidRDefault="001777F5" w:rsidP="00271D8F">
      <w:pPr>
        <w:jc w:val="both"/>
        <w:rPr>
          <w:lang w:val="en-US"/>
        </w:rPr>
      </w:pPr>
      <w:r w:rsidRPr="001777F5">
        <w:rPr>
          <w:lang w:val="en-US"/>
        </w:rPr>
        <w:t xml:space="preserve">Figure </w:t>
      </w:r>
      <w:r w:rsidRPr="00A72798">
        <w:rPr>
          <w:highlight w:val="darkCyan"/>
          <w:lang w:val="en-US"/>
        </w:rPr>
        <w:t>2</w:t>
      </w:r>
      <w:r w:rsidRPr="001777F5">
        <w:rPr>
          <w:lang w:val="en-US"/>
        </w:rPr>
        <w:t xml:space="preserve"> shows the phase response of the filter. </w:t>
      </w:r>
      <w:r w:rsidR="008A7FF1">
        <w:rPr>
          <w:lang w:val="en-US"/>
        </w:rPr>
        <w:t>It</w:t>
      </w:r>
      <w:r w:rsidRPr="001777F5">
        <w:rPr>
          <w:lang w:val="en-US"/>
        </w:rPr>
        <w:t xml:space="preserve"> is not linear, which implies that the frequency components will not all be delayed in the same way. In </w:t>
      </w:r>
      <w:r w:rsidR="00B07688">
        <w:rPr>
          <w:lang w:val="en-US"/>
        </w:rPr>
        <w:t>this</w:t>
      </w:r>
      <w:r w:rsidRPr="001777F5">
        <w:rPr>
          <w:lang w:val="en-US"/>
        </w:rPr>
        <w:t xml:space="preserve"> case, </w:t>
      </w:r>
      <w:r w:rsidR="00B07688">
        <w:rPr>
          <w:lang w:val="en-US"/>
        </w:rPr>
        <w:t>it</w:t>
      </w:r>
      <w:r w:rsidR="008A7FF1">
        <w:rPr>
          <w:lang w:val="en-US"/>
        </w:rPr>
        <w:t xml:space="preserve"> is not a problem</w:t>
      </w:r>
      <w:r w:rsidRPr="001777F5">
        <w:rPr>
          <w:lang w:val="en-US"/>
        </w:rPr>
        <w:t xml:space="preserve"> because all the signals will experience the same delay, which will not influence the results during their comparison. Since the phase is non-linear, the group delay (</w:t>
      </w:r>
      <w:r>
        <w:rPr>
          <w:lang w:val="en-US"/>
        </w:rPr>
        <w:t>in Figure</w:t>
      </w:r>
      <w:r w:rsidRPr="001777F5">
        <w:rPr>
          <w:lang w:val="en-US"/>
        </w:rPr>
        <w:t xml:space="preserve"> </w:t>
      </w:r>
      <w:r w:rsidRPr="001777F5">
        <w:rPr>
          <w:highlight w:val="darkCyan"/>
          <w:lang w:val="en-US"/>
        </w:rPr>
        <w:t>3</w:t>
      </w:r>
      <w:r w:rsidRPr="001777F5">
        <w:rPr>
          <w:lang w:val="en-US"/>
        </w:rPr>
        <w:t xml:space="preserve">) is not constant. </w:t>
      </w:r>
      <w:r w:rsidR="00E32400">
        <w:rPr>
          <w:lang w:val="en-US"/>
        </w:rPr>
        <w:t>It</w:t>
      </w:r>
      <w:r w:rsidRPr="001777F5">
        <w:rPr>
          <w:lang w:val="en-US"/>
        </w:rPr>
        <w:t xml:space="preserve"> corresponds to the time taken by the energy of the signal to cross the filter. For the same reaso</w:t>
      </w:r>
      <w:r w:rsidR="001B5F34">
        <w:rPr>
          <w:lang w:val="en-US"/>
        </w:rPr>
        <w:t>n</w:t>
      </w:r>
      <w:r w:rsidRPr="001777F5">
        <w:rPr>
          <w:lang w:val="en-US"/>
        </w:rPr>
        <w:t>, this delay does not matter in th</w:t>
      </w:r>
      <w:r w:rsidR="001B5F34">
        <w:rPr>
          <w:lang w:val="en-US"/>
        </w:rPr>
        <w:t>e</w:t>
      </w:r>
      <w:r w:rsidRPr="001777F5">
        <w:rPr>
          <w:lang w:val="en-US"/>
        </w:rPr>
        <w:t xml:space="preserve"> project.</w:t>
      </w:r>
      <w:r w:rsidR="00B07688">
        <w:rPr>
          <w:lang w:val="en-US"/>
        </w:rPr>
        <w:t xml:space="preserve"> </w:t>
      </w:r>
      <w:r w:rsidR="00B07688" w:rsidRPr="001777F5">
        <w:rPr>
          <w:lang w:val="en-US"/>
        </w:rPr>
        <w:t xml:space="preserve">The expression of the phase delay, and that of the group delay </w:t>
      </w:r>
      <w:r w:rsidR="00B07688">
        <w:rPr>
          <w:lang w:val="en-US"/>
        </w:rPr>
        <w:t xml:space="preserve">are respectively in equation 1 and 2. </w:t>
      </w:r>
    </w:p>
    <w:p w14:paraId="28BBED33" w14:textId="77777777" w:rsidR="001030EE" w:rsidRPr="00A15A92" w:rsidRDefault="001030EE" w:rsidP="001030EE">
      <w:pPr>
        <w:rPr>
          <w:lang w:val="en-US"/>
        </w:rPr>
      </w:pPr>
      <w:r w:rsidRPr="009B45B6">
        <w:rPr>
          <w:noProof/>
        </w:rPr>
        <w:drawing>
          <wp:inline distT="0" distB="0" distL="0" distR="0" wp14:anchorId="7DC26ADD" wp14:editId="268AAEBA">
            <wp:extent cx="857250" cy="36739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08" cy="3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A92">
        <w:rPr>
          <w:highlight w:val="darkCyan"/>
          <w:lang w:val="en-US"/>
        </w:rPr>
        <w:t>equation 1</w:t>
      </w:r>
    </w:p>
    <w:p w14:paraId="4C8777BF" w14:textId="77777777" w:rsidR="001030EE" w:rsidRPr="00A15A92" w:rsidRDefault="001030EE" w:rsidP="001030EE">
      <w:pPr>
        <w:rPr>
          <w:lang w:val="en-US"/>
        </w:rPr>
      </w:pPr>
      <w:r w:rsidRPr="009B45B6">
        <w:rPr>
          <w:noProof/>
        </w:rPr>
        <w:drawing>
          <wp:inline distT="0" distB="0" distL="0" distR="0" wp14:anchorId="315DD496" wp14:editId="77B14F1D">
            <wp:extent cx="730250" cy="35796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562" cy="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A92">
        <w:rPr>
          <w:highlight w:val="darkCyan"/>
          <w:lang w:val="en-US"/>
        </w:rPr>
        <w:t>equation 2</w:t>
      </w:r>
    </w:p>
    <w:p w14:paraId="21A59EBC" w14:textId="755E0E96" w:rsidR="00EA2363" w:rsidRPr="00F62FB5" w:rsidRDefault="00F62FB5" w:rsidP="001030EE">
      <w:pPr>
        <w:jc w:val="both"/>
        <w:rPr>
          <w:lang w:val="en-US"/>
        </w:rPr>
      </w:pPr>
      <w:r w:rsidRPr="00F62FB5">
        <w:rPr>
          <w:lang w:val="en-US"/>
        </w:rPr>
        <w:t xml:space="preserve">The poles and zeros of the filter are in </w:t>
      </w:r>
      <w:r w:rsidR="00BD73DB">
        <w:rPr>
          <w:lang w:val="en-US"/>
        </w:rPr>
        <w:t>F</w:t>
      </w:r>
      <w:r w:rsidRPr="00F62FB5">
        <w:rPr>
          <w:lang w:val="en-US"/>
        </w:rPr>
        <w:t xml:space="preserve">igure </w:t>
      </w:r>
      <w:r w:rsidRPr="00BD73DB">
        <w:rPr>
          <w:highlight w:val="darkCyan"/>
          <w:lang w:val="en-US"/>
        </w:rPr>
        <w:t>...</w:t>
      </w:r>
      <w:r w:rsidRPr="00F62FB5">
        <w:rPr>
          <w:lang w:val="en-US"/>
        </w:rPr>
        <w:t>. Two zeros</w:t>
      </w:r>
      <w:r w:rsidR="00EA2363">
        <w:rPr>
          <w:lang w:val="en-US"/>
        </w:rPr>
        <w:t xml:space="preserve"> are located</w:t>
      </w:r>
      <w:r w:rsidRPr="00F62FB5">
        <w:rPr>
          <w:lang w:val="en-US"/>
        </w:rPr>
        <w:t xml:space="preserve"> on the unit circle correspond</w:t>
      </w:r>
      <w:r w:rsidR="00EA2363">
        <w:rPr>
          <w:lang w:val="en-US"/>
        </w:rPr>
        <w:t>ing</w:t>
      </w:r>
      <w:r w:rsidRPr="00F62FB5">
        <w:rPr>
          <w:lang w:val="en-US"/>
        </w:rPr>
        <w:t xml:space="preserve"> to two total rejections. They are in </w:t>
      </w:r>
      <w:r w:rsidR="00570660">
        <w:rPr>
          <w:lang w:val="en-US"/>
        </w:rPr>
        <w:t>$</w:t>
      </w:r>
      <w:r w:rsidRPr="00F62FB5">
        <w:rPr>
          <w:lang w:val="en-US"/>
        </w:rPr>
        <w:t>F</w:t>
      </w:r>
      <w:r w:rsidR="00570660">
        <w:rPr>
          <w:lang w:val="en-US"/>
        </w:rPr>
        <w:t>_</w:t>
      </w:r>
      <w:r w:rsidRPr="00F62FB5">
        <w:rPr>
          <w:lang w:val="en-US"/>
        </w:rPr>
        <w:t>s</w:t>
      </w:r>
      <w:r w:rsidR="00570660">
        <w:rPr>
          <w:lang w:val="en-US"/>
        </w:rPr>
        <w:t>$</w:t>
      </w:r>
      <w:r w:rsidRPr="00F62FB5">
        <w:rPr>
          <w:lang w:val="en-US"/>
        </w:rPr>
        <w:t xml:space="preserve"> and </w:t>
      </w:r>
      <w:r w:rsidR="00570660">
        <w:rPr>
          <w:lang w:val="en-US"/>
        </w:rPr>
        <w:t>$\frac{</w:t>
      </w:r>
      <w:r w:rsidRPr="00F62FB5">
        <w:rPr>
          <w:lang w:val="en-US"/>
        </w:rPr>
        <w:t>F</w:t>
      </w:r>
      <w:r w:rsidR="00570660">
        <w:rPr>
          <w:lang w:val="en-US"/>
        </w:rPr>
        <w:t>_</w:t>
      </w:r>
      <w:r w:rsidRPr="00F62FB5">
        <w:rPr>
          <w:lang w:val="en-US"/>
        </w:rPr>
        <w:t>s</w:t>
      </w:r>
      <w:r w:rsidR="00570660">
        <w:rPr>
          <w:lang w:val="en-US"/>
        </w:rPr>
        <w:t>}{</w:t>
      </w:r>
      <w:r w:rsidRPr="00F62FB5">
        <w:rPr>
          <w:lang w:val="en-US"/>
        </w:rPr>
        <w:t xml:space="preserve"> 2</w:t>
      </w:r>
      <w:r w:rsidR="00570660">
        <w:rPr>
          <w:lang w:val="en-US"/>
        </w:rPr>
        <w:t>}</w:t>
      </w:r>
      <w:r w:rsidR="00DE0128">
        <w:rPr>
          <w:lang w:val="en-US"/>
        </w:rPr>
        <w:t>$</w:t>
      </w:r>
      <w:r w:rsidRPr="00F62FB5">
        <w:rPr>
          <w:lang w:val="en-US"/>
        </w:rPr>
        <w:t xml:space="preserve">. The </w:t>
      </w:r>
      <w:r w:rsidR="00EA2363">
        <w:rPr>
          <w:lang w:val="en-US"/>
        </w:rPr>
        <w:t>Butterworth filter</w:t>
      </w:r>
      <w:r w:rsidR="00CB6EB4">
        <w:rPr>
          <w:lang w:val="en-US"/>
        </w:rPr>
        <w:t xml:space="preserve"> poles</w:t>
      </w:r>
      <w:r w:rsidRPr="00F62FB5">
        <w:rPr>
          <w:lang w:val="en-US"/>
        </w:rPr>
        <w:t xml:space="preserve">, for their part, are at the number of </w:t>
      </w:r>
      <w:r w:rsidR="00EA2363">
        <w:rPr>
          <w:lang w:val="en-US"/>
        </w:rPr>
        <w:t>$2n</w:t>
      </w:r>
      <w:r w:rsidR="00CB6EB4">
        <w:rPr>
          <w:lang w:val="en-US"/>
        </w:rPr>
        <w:t>$ with $n$ the filter order. These 12 poles</w:t>
      </w:r>
      <w:r w:rsidR="00EA2363">
        <w:rPr>
          <w:lang w:val="en-US"/>
        </w:rPr>
        <w:t xml:space="preserve"> are situated inside the unit circle, meaning that the filter is stable. </w:t>
      </w:r>
      <w:r w:rsidRPr="00F62FB5">
        <w:rPr>
          <w:lang w:val="en-US"/>
        </w:rPr>
        <w:t xml:space="preserve"> </w:t>
      </w:r>
      <w:r w:rsidR="00CB6EB4">
        <w:rPr>
          <w:lang w:val="en-US"/>
        </w:rPr>
        <w:t xml:space="preserve">Their </w:t>
      </w:r>
      <w:r w:rsidRPr="00F62FB5">
        <w:rPr>
          <w:lang w:val="en-US"/>
        </w:rPr>
        <w:t>module decreases when the frequencies are close</w:t>
      </w:r>
      <w:r w:rsidR="00CB6EB4">
        <w:rPr>
          <w:lang w:val="en-US"/>
        </w:rPr>
        <w:t>r</w:t>
      </w:r>
      <w:r w:rsidRPr="00F62FB5">
        <w:rPr>
          <w:lang w:val="en-US"/>
        </w:rPr>
        <w:t xml:space="preserve"> to the rejection frequencies</w:t>
      </w:r>
      <w:r w:rsidR="00CB6EB4">
        <w:rPr>
          <w:lang w:val="en-US"/>
        </w:rPr>
        <w:t xml:space="preserve">, </w:t>
      </w:r>
      <w:r w:rsidR="00A91B25">
        <w:rPr>
          <w:lang w:val="en-US"/>
        </w:rPr>
        <w:t>which is equivalent</w:t>
      </w:r>
      <w:r w:rsidR="00CB6EB4">
        <w:rPr>
          <w:lang w:val="en-US"/>
        </w:rPr>
        <w:t xml:space="preserve"> in</w:t>
      </w:r>
      <w:r w:rsidRPr="00F62FB5">
        <w:rPr>
          <w:lang w:val="en-US"/>
        </w:rPr>
        <w:t xml:space="preserve"> </w:t>
      </w:r>
      <w:r w:rsidR="00A91B25">
        <w:rPr>
          <w:lang w:val="en-US"/>
        </w:rPr>
        <w:t xml:space="preserve">the </w:t>
      </w:r>
      <w:r w:rsidRPr="00F62FB5">
        <w:rPr>
          <w:lang w:val="en-US"/>
        </w:rPr>
        <w:t>response magnitude to the transition bands.</w:t>
      </w:r>
    </w:p>
    <w:p w14:paraId="2B58F8AE" w14:textId="453787D5" w:rsidR="00CA13BE" w:rsidRDefault="0015510F" w:rsidP="00C866E8">
      <w:pPr>
        <w:keepNext/>
        <w:jc w:val="center"/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FC299EC" wp14:editId="77628B45">
            <wp:extent cx="2888283" cy="2265723"/>
            <wp:effectExtent l="0" t="0" r="762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r="9353"/>
                    <a:stretch/>
                  </pic:blipFill>
                  <pic:spPr bwMode="auto">
                    <a:xfrm>
                      <a:off x="0" y="0"/>
                      <a:ext cx="2890972" cy="22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13BE">
        <w:rPr>
          <w:noProof/>
        </w:rPr>
        <w:drawing>
          <wp:inline distT="0" distB="0" distL="0" distR="0" wp14:anchorId="7E62DF20" wp14:editId="192C4412">
            <wp:extent cx="2849616" cy="2266315"/>
            <wp:effectExtent l="0" t="0" r="825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r="9454"/>
                    <a:stretch/>
                  </pic:blipFill>
                  <pic:spPr bwMode="auto">
                    <a:xfrm>
                      <a:off x="0" y="0"/>
                      <a:ext cx="2982247" cy="23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D1B80" w14:textId="7511F0B7" w:rsidR="00E667D3" w:rsidRDefault="00E14E78" w:rsidP="00C866E8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062354C8" wp14:editId="527FCB34">
            <wp:extent cx="2934280" cy="216691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3"/>
                    <a:stretch/>
                  </pic:blipFill>
                  <pic:spPr bwMode="auto">
                    <a:xfrm>
                      <a:off x="0" y="0"/>
                      <a:ext cx="3154347" cy="23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7D3">
        <w:rPr>
          <w:noProof/>
        </w:rPr>
        <w:drawing>
          <wp:inline distT="0" distB="0" distL="0" distR="0" wp14:anchorId="4C4CA167" wp14:editId="3D7D29A2">
            <wp:extent cx="2778907" cy="22902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r="9941"/>
                    <a:stretch/>
                  </pic:blipFill>
                  <pic:spPr bwMode="auto">
                    <a:xfrm>
                      <a:off x="0" y="0"/>
                      <a:ext cx="2812115" cy="23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15274" w14:textId="401C3349" w:rsidR="00E14E78" w:rsidRDefault="00E14E78" w:rsidP="00C866E8">
      <w:pPr>
        <w:keepNext/>
        <w:jc w:val="center"/>
        <w:rPr>
          <w:noProof/>
        </w:rPr>
      </w:pPr>
    </w:p>
    <w:p w14:paraId="56A4DFAA" w14:textId="5E3C7565" w:rsidR="008C23FC" w:rsidRPr="00D369F7" w:rsidRDefault="00CA13BE" w:rsidP="006258A9">
      <w:pPr>
        <w:pStyle w:val="Lgende"/>
        <w:jc w:val="center"/>
        <w:rPr>
          <w:lang w:val="en-US"/>
        </w:rPr>
      </w:pPr>
      <w:r w:rsidRPr="00C866E8">
        <w:rPr>
          <w:lang w:val="en-US"/>
        </w:rPr>
        <w:t xml:space="preserve">Figure </w:t>
      </w:r>
      <w:r>
        <w:fldChar w:fldCharType="begin"/>
      </w:r>
      <w:r w:rsidRPr="00C866E8">
        <w:rPr>
          <w:lang w:val="en-US"/>
        </w:rPr>
        <w:instrText xml:space="preserve"> SEQ Figure \* ARABIC </w:instrText>
      </w:r>
      <w:r>
        <w:fldChar w:fldCharType="separate"/>
      </w:r>
      <w:r w:rsidR="00163FC4">
        <w:rPr>
          <w:noProof/>
          <w:lang w:val="en-US"/>
        </w:rPr>
        <w:t>2</w:t>
      </w:r>
      <w:r>
        <w:fldChar w:fldCharType="end"/>
      </w:r>
      <w:r w:rsidRPr="00C866E8">
        <w:rPr>
          <w:lang w:val="en-US"/>
        </w:rPr>
        <w:t>: Magnitude</w:t>
      </w:r>
      <w:r w:rsidR="00D369F7">
        <w:rPr>
          <w:lang w:val="en-US"/>
        </w:rPr>
        <w:t xml:space="preserve">, </w:t>
      </w:r>
      <w:r>
        <w:rPr>
          <w:lang w:val="en-US"/>
        </w:rPr>
        <w:t xml:space="preserve"> phase </w:t>
      </w:r>
      <w:r w:rsidRPr="00C866E8">
        <w:rPr>
          <w:lang w:val="en-US"/>
        </w:rPr>
        <w:t>response</w:t>
      </w:r>
      <w:r w:rsidR="00D369F7">
        <w:rPr>
          <w:lang w:val="en-US"/>
        </w:rPr>
        <w:t>, group delay and poles and zeros</w:t>
      </w:r>
      <w:r w:rsidRPr="00C866E8">
        <w:rPr>
          <w:lang w:val="en-US"/>
        </w:rPr>
        <w:t xml:space="preserve"> of the Butterworth Filter</w:t>
      </w:r>
    </w:p>
    <w:p w14:paraId="7BA50169" w14:textId="1D5895E6" w:rsidR="000F752D" w:rsidRDefault="000F752D" w:rsidP="000F752D">
      <w:pPr>
        <w:pStyle w:val="Titre1"/>
      </w:pPr>
      <w:r>
        <w:t xml:space="preserve">Results </w:t>
      </w:r>
    </w:p>
    <w:p w14:paraId="544A0E84" w14:textId="1C7A807F" w:rsidR="003472BE" w:rsidRPr="003472BE" w:rsidRDefault="003472BE" w:rsidP="00AA338F">
      <w:pPr>
        <w:rPr>
          <w:lang w:val="en-US"/>
        </w:rPr>
      </w:pPr>
      <w:r w:rsidRPr="003472BE">
        <w:rPr>
          <w:lang w:val="en-US"/>
        </w:rPr>
        <w:t xml:space="preserve">This filter has allowed to keep the signal frequencies between 100 and 1200Hz, without deformation. Figure </w:t>
      </w:r>
      <w:r w:rsidRPr="006258A9">
        <w:rPr>
          <w:highlight w:val="darkCyan"/>
          <w:lang w:val="en-US"/>
        </w:rPr>
        <w:t>...</w:t>
      </w:r>
      <w:r w:rsidRPr="003472BE">
        <w:rPr>
          <w:lang w:val="en-US"/>
        </w:rPr>
        <w:t xml:space="preserve"> shows the periodogram of the signal before and after the passage of the filter.</w:t>
      </w:r>
    </w:p>
    <w:p w14:paraId="7577CA51" w14:textId="77777777" w:rsidR="00163FC4" w:rsidRDefault="00F32387" w:rsidP="00163F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6CEC06" wp14:editId="5E51DC96">
            <wp:extent cx="3902149" cy="2684073"/>
            <wp:effectExtent l="0" t="0" r="317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06" cy="27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3C1C" w14:textId="596908F7" w:rsidR="00F32387" w:rsidRDefault="00163FC4" w:rsidP="00163FC4">
      <w:pPr>
        <w:pStyle w:val="Lgende"/>
        <w:jc w:val="center"/>
      </w:pPr>
      <w:r>
        <w:t xml:space="preserve">Figure </w:t>
      </w:r>
      <w:r w:rsidR="007E66E7">
        <w:fldChar w:fldCharType="begin"/>
      </w:r>
      <w:r w:rsidR="007E66E7">
        <w:instrText xml:space="preserve"> SEQ Figure \* ARABIC </w:instrText>
      </w:r>
      <w:r w:rsidR="007E66E7">
        <w:fldChar w:fldCharType="separate"/>
      </w:r>
      <w:r>
        <w:rPr>
          <w:noProof/>
        </w:rPr>
        <w:t>3</w:t>
      </w:r>
      <w:r w:rsidR="007E66E7">
        <w:rPr>
          <w:noProof/>
        </w:rPr>
        <w:fldChar w:fldCharType="end"/>
      </w:r>
      <w:r>
        <w:t>: Periodogramme du Signal 22 avant et aprés filtrage par le Butterworth filter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1CA25791" w14:textId="129F1C1E" w:rsidR="006258A9" w:rsidRPr="006258A9" w:rsidRDefault="006258A9" w:rsidP="00F420AB">
      <w:pPr>
        <w:jc w:val="both"/>
        <w:rPr>
          <w:lang w:val="en-US"/>
        </w:rPr>
      </w:pPr>
      <w:r w:rsidRPr="006258A9">
        <w:rPr>
          <w:lang w:val="en-US"/>
        </w:rPr>
        <w:t>Filtering was the fastest method, but listening to filtered signals, noise attenuation could be further improved.</w:t>
      </w:r>
    </w:p>
    <w:p w14:paraId="4C3EA079" w14:textId="4AD06D6D" w:rsidR="006258A9" w:rsidRPr="006258A9" w:rsidRDefault="006258A9" w:rsidP="00F420AB">
      <w:pPr>
        <w:jc w:val="both"/>
        <w:rPr>
          <w:lang w:val="en-US"/>
        </w:rPr>
      </w:pPr>
      <w:r w:rsidRPr="006258A9">
        <w:rPr>
          <w:lang w:val="en-US"/>
        </w:rPr>
        <w:t xml:space="preserve">In the paper </w:t>
      </w:r>
      <w:r w:rsidRPr="006258A9">
        <w:rPr>
          <w:highlight w:val="darkCyan"/>
          <w:lang w:val="en-US"/>
        </w:rPr>
        <w:t>... (Peruvians</w:t>
      </w:r>
      <w:r>
        <w:rPr>
          <w:lang w:val="en-US"/>
        </w:rPr>
        <w:t>),</w:t>
      </w:r>
      <w:r w:rsidRPr="006258A9">
        <w:rPr>
          <w:lang w:val="en-US"/>
        </w:rPr>
        <w:t xml:space="preserve"> </w:t>
      </w:r>
      <w:r w:rsidRPr="00D33B0D">
        <w:rPr>
          <w:lang w:val="en-US"/>
        </w:rPr>
        <w:t>they excluded segments j</w:t>
      </w:r>
      <w:r>
        <w:rPr>
          <w:lang w:val="en-US"/>
        </w:rPr>
        <w:t>udged as either non-informative or contaminated with noises</w:t>
      </w:r>
      <w:r w:rsidRPr="006258A9">
        <w:rPr>
          <w:lang w:val="en-US"/>
        </w:rPr>
        <w:t xml:space="preserve">. However, </w:t>
      </w:r>
      <w:r w:rsidR="005461C6">
        <w:rPr>
          <w:lang w:val="en-US"/>
        </w:rPr>
        <w:t>we</w:t>
      </w:r>
      <w:r w:rsidRPr="006258A9">
        <w:rPr>
          <w:lang w:val="en-US"/>
        </w:rPr>
        <w:t xml:space="preserve"> decided to avoid exclusion because it generates discontinuities in the signal. Some are already present </w:t>
      </w:r>
      <w:r w:rsidR="00DA598C">
        <w:rPr>
          <w:lang w:val="en-US"/>
        </w:rPr>
        <w:t xml:space="preserve">as the result of </w:t>
      </w:r>
      <w:r w:rsidRPr="006258A9">
        <w:rPr>
          <w:lang w:val="en-US"/>
        </w:rPr>
        <w:t xml:space="preserve">crying removal and it was </w:t>
      </w:r>
      <w:r w:rsidR="00DA598C">
        <w:rPr>
          <w:lang w:val="en-US"/>
        </w:rPr>
        <w:t>judged</w:t>
      </w:r>
      <w:r w:rsidRPr="006258A9">
        <w:rPr>
          <w:lang w:val="en-US"/>
        </w:rPr>
        <w:t xml:space="preserve"> that </w:t>
      </w:r>
      <w:r w:rsidR="00DA598C">
        <w:rPr>
          <w:lang w:val="en-US"/>
        </w:rPr>
        <w:t>adding more</w:t>
      </w:r>
      <w:r w:rsidRPr="006258A9">
        <w:rPr>
          <w:lang w:val="en-US"/>
        </w:rPr>
        <w:t xml:space="preserve"> could influence the analysis, in particular due to the frequency peaks </w:t>
      </w:r>
      <w:r w:rsidR="00DA598C">
        <w:rPr>
          <w:lang w:val="en-US"/>
        </w:rPr>
        <w:t>that they cause</w:t>
      </w:r>
      <w:r w:rsidRPr="006258A9">
        <w:rPr>
          <w:lang w:val="en-US"/>
        </w:rPr>
        <w:t>.</w:t>
      </w:r>
    </w:p>
    <w:p w14:paraId="34AE045D" w14:textId="098079D2" w:rsidR="00FC0E28" w:rsidRPr="005461C6" w:rsidRDefault="005A3AC7" w:rsidP="005461C6">
      <w:pPr>
        <w:jc w:val="both"/>
        <w:rPr>
          <w:lang w:val="en-US"/>
        </w:rPr>
      </w:pPr>
      <w:r w:rsidRPr="005A3AC7">
        <w:rPr>
          <w:lang w:val="en-US"/>
        </w:rPr>
        <w:t>Future improvements will certainly be achieved through statistical techniques based on independence between noise</w:t>
      </w:r>
      <w:r w:rsidR="00510F37">
        <w:rPr>
          <w:lang w:val="en-US"/>
        </w:rPr>
        <w:t>s</w:t>
      </w:r>
      <w:r w:rsidRPr="005A3AC7">
        <w:rPr>
          <w:lang w:val="en-US"/>
        </w:rPr>
        <w:t xml:space="preserve"> and </w:t>
      </w:r>
      <w:r w:rsidR="00510F37">
        <w:rPr>
          <w:lang w:val="en-US"/>
        </w:rPr>
        <w:t>breathing</w:t>
      </w:r>
      <w:r w:rsidRPr="005A3AC7">
        <w:rPr>
          <w:lang w:val="en-US"/>
        </w:rPr>
        <w:t xml:space="preserve">. The single-channel blind signal separation (SCBSS) method, for example, </w:t>
      </w:r>
      <w:r w:rsidRPr="008E6363">
        <w:rPr>
          <w:lang w:val="en-US"/>
        </w:rPr>
        <w:t>enable</w:t>
      </w:r>
      <w:r>
        <w:rPr>
          <w:lang w:val="en-US"/>
        </w:rPr>
        <w:t>s</w:t>
      </w:r>
      <w:r w:rsidRPr="008E6363">
        <w:rPr>
          <w:lang w:val="en-US"/>
        </w:rPr>
        <w:t xml:space="preserve"> to extract distinct streams of information from a single mixed signal</w:t>
      </w:r>
      <w:r w:rsidRPr="005A3AC7">
        <w:rPr>
          <w:lang w:val="en-US"/>
        </w:rPr>
        <w:t>.</w:t>
      </w:r>
    </w:p>
    <w:p w14:paraId="614432C6" w14:textId="398A2BCF" w:rsidR="006B65F1" w:rsidRDefault="006B65F1">
      <w:r>
        <w:br w:type="page"/>
      </w:r>
    </w:p>
    <w:p w14:paraId="49726B04" w14:textId="77777777" w:rsidR="00AA338F" w:rsidRPr="00AA338F" w:rsidRDefault="00AA338F" w:rsidP="000F752D"/>
    <w:p w14:paraId="0E2EC49C" w14:textId="33395111" w:rsidR="003A7E6D" w:rsidRPr="001F1D06" w:rsidRDefault="003A7E6D" w:rsidP="00995083">
      <w:pPr>
        <w:rPr>
          <w:rFonts w:ascii="Calibri" w:hAnsi="Calibri" w:cs="Calibri"/>
        </w:rPr>
      </w:pPr>
    </w:p>
    <w:p w14:paraId="331DDB50" w14:textId="77777777" w:rsidR="00C75906" w:rsidRPr="001F1D06" w:rsidRDefault="00C75906" w:rsidP="00995083">
      <w:pPr>
        <w:rPr>
          <w:rFonts w:ascii="Calibri" w:hAnsi="Calibri" w:cs="Calibri"/>
        </w:rPr>
      </w:pPr>
    </w:p>
    <w:p w14:paraId="318429D9" w14:textId="77777777" w:rsidR="00C75906" w:rsidRPr="001F1D06" w:rsidRDefault="00C75906" w:rsidP="00995083">
      <w:pPr>
        <w:rPr>
          <w:rFonts w:ascii="Calibri" w:hAnsi="Calibri" w:cs="Calibri"/>
        </w:rPr>
      </w:pPr>
    </w:p>
    <w:p w14:paraId="3C57C06E" w14:textId="77777777" w:rsidR="00C75906" w:rsidRPr="001F1D06" w:rsidRDefault="00C75906" w:rsidP="00995083">
      <w:pPr>
        <w:rPr>
          <w:rFonts w:ascii="Calibri" w:hAnsi="Calibri" w:cs="Calibri"/>
        </w:rPr>
      </w:pPr>
    </w:p>
    <w:p w14:paraId="389B90B5" w14:textId="77777777" w:rsidR="00C75906" w:rsidRPr="001F1D06" w:rsidRDefault="00C75906" w:rsidP="00995083">
      <w:pPr>
        <w:rPr>
          <w:rFonts w:ascii="Calibri" w:hAnsi="Calibri" w:cs="Calibri"/>
        </w:rPr>
      </w:pPr>
    </w:p>
    <w:p w14:paraId="38E7BC16" w14:textId="77777777" w:rsidR="003A7E6D" w:rsidRDefault="003A7E6D" w:rsidP="00995083"/>
    <w:sectPr w:rsidR="003A7E6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8CE5" w14:textId="77777777" w:rsidR="00E9305D" w:rsidRDefault="00E9305D" w:rsidP="00995083">
      <w:pPr>
        <w:spacing w:after="0" w:line="240" w:lineRule="auto"/>
      </w:pPr>
      <w:r>
        <w:separator/>
      </w:r>
    </w:p>
  </w:endnote>
  <w:endnote w:type="continuationSeparator" w:id="0">
    <w:p w14:paraId="41E6DE6F" w14:textId="77777777" w:rsidR="00E9305D" w:rsidRDefault="00E9305D" w:rsidP="00995083">
      <w:pPr>
        <w:spacing w:after="0" w:line="240" w:lineRule="auto"/>
      </w:pPr>
      <w:r>
        <w:continuationSeparator/>
      </w:r>
    </w:p>
  </w:endnote>
  <w:endnote w:type="continuationNotice" w:id="1">
    <w:p w14:paraId="65356E3A" w14:textId="77777777" w:rsidR="00511A09" w:rsidRDefault="00511A09">
      <w:pPr>
        <w:spacing w:after="0" w:line="240" w:lineRule="auto"/>
      </w:pPr>
    </w:p>
  </w:endnote>
  <w:endnote w:id="2">
    <w:p w14:paraId="7C4B3AEA" w14:textId="77777777" w:rsidR="001F1D06" w:rsidRPr="00516376" w:rsidRDefault="001F1D06" w:rsidP="001F1D0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  <w:lang w:val="en-US"/>
        </w:rPr>
      </w:pPr>
      <w:r>
        <w:rPr>
          <w:rStyle w:val="Appeldenotedefin"/>
        </w:rPr>
        <w:endnoteRef/>
      </w:r>
      <w:r w:rsidRPr="001F1D06">
        <w:rPr>
          <w:lang w:val="en-US"/>
        </w:rPr>
        <w:t xml:space="preserve"> </w:t>
      </w:r>
      <w:r>
        <w:rPr>
          <w:rFonts w:ascii="Roboto" w:hAnsi="Roboto"/>
          <w:color w:val="222222"/>
          <w:sz w:val="20"/>
          <w:szCs w:val="20"/>
          <w:lang w:val="en-US"/>
        </w:rPr>
        <w:t>Comparison of the Lung Sound Frequency Spectra of Infants and Adults</w:t>
      </w:r>
    </w:p>
    <w:p w14:paraId="6D20278E" w14:textId="77777777" w:rsidR="001F1D06" w:rsidRDefault="001F1D06" w:rsidP="001F1D0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Jamshed F., et. al.</w:t>
      </w:r>
    </w:p>
    <w:p w14:paraId="059A58DE" w14:textId="77777777" w:rsidR="001F1D06" w:rsidRPr="003A7E6D" w:rsidRDefault="001F1D06" w:rsidP="001F1D0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1986 Pediatr Pulmonol 1986; 2:292-295</w:t>
      </w:r>
    </w:p>
    <w:p w14:paraId="26D9EE3E" w14:textId="305E9557" w:rsidR="001F1D06" w:rsidRDefault="001F1D06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216057"/>
      <w:docPartObj>
        <w:docPartGallery w:val="Page Numbers (Bottom of Page)"/>
        <w:docPartUnique/>
      </w:docPartObj>
    </w:sdtPr>
    <w:sdtEndPr/>
    <w:sdtContent>
      <w:p w14:paraId="6787C450" w14:textId="64968DF7" w:rsidR="00E9305D" w:rsidRDefault="00E930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8737A" w14:textId="77777777" w:rsidR="00E9305D" w:rsidRDefault="00E930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FE2AA" w14:textId="77777777" w:rsidR="00E9305D" w:rsidRDefault="00E9305D" w:rsidP="00995083">
      <w:pPr>
        <w:spacing w:after="0" w:line="240" w:lineRule="auto"/>
      </w:pPr>
      <w:r>
        <w:separator/>
      </w:r>
    </w:p>
  </w:footnote>
  <w:footnote w:type="continuationSeparator" w:id="0">
    <w:p w14:paraId="13C54076" w14:textId="77777777" w:rsidR="00E9305D" w:rsidRDefault="00E9305D" w:rsidP="00995083">
      <w:pPr>
        <w:spacing w:after="0" w:line="240" w:lineRule="auto"/>
      </w:pPr>
      <w:r>
        <w:continuationSeparator/>
      </w:r>
    </w:p>
  </w:footnote>
  <w:footnote w:type="continuationNotice" w:id="1">
    <w:p w14:paraId="6BF43557" w14:textId="77777777" w:rsidR="00511A09" w:rsidRDefault="00511A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03D05"/>
    <w:rsid w:val="00013CCB"/>
    <w:rsid w:val="00034048"/>
    <w:rsid w:val="0005657A"/>
    <w:rsid w:val="0006046C"/>
    <w:rsid w:val="00091C36"/>
    <w:rsid w:val="0009718B"/>
    <w:rsid w:val="000A166E"/>
    <w:rsid w:val="000B1732"/>
    <w:rsid w:val="000C7A2E"/>
    <w:rsid w:val="000F752D"/>
    <w:rsid w:val="001030EE"/>
    <w:rsid w:val="0011226A"/>
    <w:rsid w:val="00117F9E"/>
    <w:rsid w:val="0015510F"/>
    <w:rsid w:val="00163FC4"/>
    <w:rsid w:val="00177540"/>
    <w:rsid w:val="001777F5"/>
    <w:rsid w:val="001A3A88"/>
    <w:rsid w:val="001B12BD"/>
    <w:rsid w:val="001B5F34"/>
    <w:rsid w:val="001C78B4"/>
    <w:rsid w:val="001D2852"/>
    <w:rsid w:val="001D785E"/>
    <w:rsid w:val="001F1D06"/>
    <w:rsid w:val="001F7C4C"/>
    <w:rsid w:val="00211CC3"/>
    <w:rsid w:val="0022308C"/>
    <w:rsid w:val="00243DAB"/>
    <w:rsid w:val="0024687D"/>
    <w:rsid w:val="0027072E"/>
    <w:rsid w:val="00271D8F"/>
    <w:rsid w:val="00284341"/>
    <w:rsid w:val="002B35A4"/>
    <w:rsid w:val="002C5FA4"/>
    <w:rsid w:val="002F69A5"/>
    <w:rsid w:val="002F7C55"/>
    <w:rsid w:val="0031755E"/>
    <w:rsid w:val="00327802"/>
    <w:rsid w:val="003433E2"/>
    <w:rsid w:val="003472BE"/>
    <w:rsid w:val="0035692A"/>
    <w:rsid w:val="003677C9"/>
    <w:rsid w:val="003731EB"/>
    <w:rsid w:val="003777E2"/>
    <w:rsid w:val="0039668D"/>
    <w:rsid w:val="003A7E6D"/>
    <w:rsid w:val="003C0DFF"/>
    <w:rsid w:val="003F3781"/>
    <w:rsid w:val="0040294A"/>
    <w:rsid w:val="004240FB"/>
    <w:rsid w:val="00434CC2"/>
    <w:rsid w:val="004448C5"/>
    <w:rsid w:val="004541A5"/>
    <w:rsid w:val="004628D4"/>
    <w:rsid w:val="0047780C"/>
    <w:rsid w:val="004867A8"/>
    <w:rsid w:val="004A1DFD"/>
    <w:rsid w:val="004A3D58"/>
    <w:rsid w:val="004B6725"/>
    <w:rsid w:val="004C17DF"/>
    <w:rsid w:val="004D1C38"/>
    <w:rsid w:val="004D56D3"/>
    <w:rsid w:val="004E2997"/>
    <w:rsid w:val="004E6E54"/>
    <w:rsid w:val="004F18E8"/>
    <w:rsid w:val="00510F37"/>
    <w:rsid w:val="00511A09"/>
    <w:rsid w:val="00513006"/>
    <w:rsid w:val="00516376"/>
    <w:rsid w:val="00523160"/>
    <w:rsid w:val="0053788E"/>
    <w:rsid w:val="00545F9F"/>
    <w:rsid w:val="005461C6"/>
    <w:rsid w:val="00564543"/>
    <w:rsid w:val="00570660"/>
    <w:rsid w:val="00590EC0"/>
    <w:rsid w:val="005A3AC7"/>
    <w:rsid w:val="005A4E52"/>
    <w:rsid w:val="005E491D"/>
    <w:rsid w:val="006121D1"/>
    <w:rsid w:val="00614107"/>
    <w:rsid w:val="00622166"/>
    <w:rsid w:val="00624F16"/>
    <w:rsid w:val="006258A9"/>
    <w:rsid w:val="006429D0"/>
    <w:rsid w:val="00661177"/>
    <w:rsid w:val="00676DBE"/>
    <w:rsid w:val="00676FA6"/>
    <w:rsid w:val="006B65F1"/>
    <w:rsid w:val="006D6CE3"/>
    <w:rsid w:val="006E0093"/>
    <w:rsid w:val="006F5F00"/>
    <w:rsid w:val="006F7201"/>
    <w:rsid w:val="00711DC0"/>
    <w:rsid w:val="00722483"/>
    <w:rsid w:val="0073298A"/>
    <w:rsid w:val="00741DDD"/>
    <w:rsid w:val="00743B11"/>
    <w:rsid w:val="0074570F"/>
    <w:rsid w:val="007603FE"/>
    <w:rsid w:val="007626F2"/>
    <w:rsid w:val="00764622"/>
    <w:rsid w:val="00766B65"/>
    <w:rsid w:val="0077672B"/>
    <w:rsid w:val="00785FD9"/>
    <w:rsid w:val="007934F8"/>
    <w:rsid w:val="0079702D"/>
    <w:rsid w:val="007A1A6E"/>
    <w:rsid w:val="007B36FD"/>
    <w:rsid w:val="007B5B4E"/>
    <w:rsid w:val="007B6191"/>
    <w:rsid w:val="007B655B"/>
    <w:rsid w:val="007C728A"/>
    <w:rsid w:val="007D1C8D"/>
    <w:rsid w:val="007D2A5F"/>
    <w:rsid w:val="007D6C8E"/>
    <w:rsid w:val="007E0847"/>
    <w:rsid w:val="007E66E7"/>
    <w:rsid w:val="007F2CB1"/>
    <w:rsid w:val="00802B7D"/>
    <w:rsid w:val="00826AFA"/>
    <w:rsid w:val="00855FCC"/>
    <w:rsid w:val="00860C07"/>
    <w:rsid w:val="00886C0B"/>
    <w:rsid w:val="008937B8"/>
    <w:rsid w:val="008A7FF1"/>
    <w:rsid w:val="008C23FC"/>
    <w:rsid w:val="008E6363"/>
    <w:rsid w:val="008F1978"/>
    <w:rsid w:val="008F7FAD"/>
    <w:rsid w:val="009133A8"/>
    <w:rsid w:val="0093433D"/>
    <w:rsid w:val="00936AED"/>
    <w:rsid w:val="009436A4"/>
    <w:rsid w:val="0096363B"/>
    <w:rsid w:val="00995083"/>
    <w:rsid w:val="0099528D"/>
    <w:rsid w:val="009B45B6"/>
    <w:rsid w:val="009D1039"/>
    <w:rsid w:val="00A100BF"/>
    <w:rsid w:val="00A130A4"/>
    <w:rsid w:val="00A15A92"/>
    <w:rsid w:val="00A22D95"/>
    <w:rsid w:val="00A62D15"/>
    <w:rsid w:val="00A72798"/>
    <w:rsid w:val="00A91B25"/>
    <w:rsid w:val="00A94646"/>
    <w:rsid w:val="00A96314"/>
    <w:rsid w:val="00A9725F"/>
    <w:rsid w:val="00AA338F"/>
    <w:rsid w:val="00AA72ED"/>
    <w:rsid w:val="00AD1C3D"/>
    <w:rsid w:val="00AD1D3A"/>
    <w:rsid w:val="00AF6F40"/>
    <w:rsid w:val="00B07688"/>
    <w:rsid w:val="00B14457"/>
    <w:rsid w:val="00B23EF7"/>
    <w:rsid w:val="00B33790"/>
    <w:rsid w:val="00B473B4"/>
    <w:rsid w:val="00BA0A7A"/>
    <w:rsid w:val="00BC53A5"/>
    <w:rsid w:val="00BD73DB"/>
    <w:rsid w:val="00BF0385"/>
    <w:rsid w:val="00BF0A08"/>
    <w:rsid w:val="00C51B49"/>
    <w:rsid w:val="00C62C8D"/>
    <w:rsid w:val="00C75906"/>
    <w:rsid w:val="00C866E8"/>
    <w:rsid w:val="00CA13BE"/>
    <w:rsid w:val="00CB6EB4"/>
    <w:rsid w:val="00CC7AC0"/>
    <w:rsid w:val="00CD509E"/>
    <w:rsid w:val="00CD6C36"/>
    <w:rsid w:val="00CF078B"/>
    <w:rsid w:val="00D03555"/>
    <w:rsid w:val="00D07F36"/>
    <w:rsid w:val="00D31ED9"/>
    <w:rsid w:val="00D33B0D"/>
    <w:rsid w:val="00D369F7"/>
    <w:rsid w:val="00D51067"/>
    <w:rsid w:val="00D748E5"/>
    <w:rsid w:val="00D9272A"/>
    <w:rsid w:val="00DA0718"/>
    <w:rsid w:val="00DA598C"/>
    <w:rsid w:val="00DB217C"/>
    <w:rsid w:val="00DB778C"/>
    <w:rsid w:val="00DC1675"/>
    <w:rsid w:val="00DC5CFE"/>
    <w:rsid w:val="00DD2804"/>
    <w:rsid w:val="00DE0128"/>
    <w:rsid w:val="00DF107D"/>
    <w:rsid w:val="00DF6610"/>
    <w:rsid w:val="00E037CF"/>
    <w:rsid w:val="00E14E78"/>
    <w:rsid w:val="00E20CC7"/>
    <w:rsid w:val="00E279E6"/>
    <w:rsid w:val="00E32400"/>
    <w:rsid w:val="00E336C2"/>
    <w:rsid w:val="00E667D3"/>
    <w:rsid w:val="00E715B2"/>
    <w:rsid w:val="00E821C9"/>
    <w:rsid w:val="00E9305D"/>
    <w:rsid w:val="00EA2363"/>
    <w:rsid w:val="00EB4D11"/>
    <w:rsid w:val="00EC3AA2"/>
    <w:rsid w:val="00F14C31"/>
    <w:rsid w:val="00F159B1"/>
    <w:rsid w:val="00F25FED"/>
    <w:rsid w:val="00F32387"/>
    <w:rsid w:val="00F420AB"/>
    <w:rsid w:val="00F62FB5"/>
    <w:rsid w:val="00F72BCF"/>
    <w:rsid w:val="00FC0E28"/>
    <w:rsid w:val="00FC7E07"/>
    <w:rsid w:val="00FE3FFE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05D"/>
  </w:style>
  <w:style w:type="paragraph" w:styleId="Pieddepage">
    <w:name w:val="footer"/>
    <w:basedOn w:val="Normal"/>
    <w:link w:val="PieddepageCar"/>
    <w:uiPriority w:val="99"/>
    <w:unhideWhenUsed/>
    <w:rsid w:val="00E9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05D"/>
  </w:style>
  <w:style w:type="paragraph" w:styleId="Lgende">
    <w:name w:val="caption"/>
    <w:basedOn w:val="Normal"/>
    <w:next w:val="Normal"/>
    <w:uiPriority w:val="35"/>
    <w:unhideWhenUsed/>
    <w:qFormat/>
    <w:rsid w:val="00C86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tapa.github.io/Pages/Mathematics/Systems-and-Control-Theory/Analog-Filters/Butterworth-Filter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ttapa.github.io/Pages/Mathematics/Systems-and-Control-Theory/Analog-Filters/Butterworth-Filter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213</cp:revision>
  <dcterms:created xsi:type="dcterms:W3CDTF">2019-08-22T09:09:00Z</dcterms:created>
  <dcterms:modified xsi:type="dcterms:W3CDTF">2019-09-07T00:01:00Z</dcterms:modified>
</cp:coreProperties>
</file>