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62D6" w14:textId="0D760AD2" w:rsidR="00FF5F47" w:rsidRPr="003042B2" w:rsidRDefault="00FF5F47" w:rsidP="00FF5F47">
      <w:pPr>
        <w:jc w:val="center"/>
        <w:rPr>
          <w:sz w:val="24"/>
          <w:szCs w:val="24"/>
        </w:rPr>
      </w:pPr>
      <w:proofErr w:type="spellStart"/>
      <w:r w:rsidRPr="003042B2">
        <w:rPr>
          <w:sz w:val="24"/>
          <w:szCs w:val="24"/>
        </w:rPr>
        <w:t>Pymaceuticals</w:t>
      </w:r>
      <w:proofErr w:type="spellEnd"/>
      <w:r w:rsidRPr="003042B2">
        <w:rPr>
          <w:sz w:val="24"/>
          <w:szCs w:val="24"/>
        </w:rPr>
        <w:t xml:space="preserve"> Conclusions</w:t>
      </w:r>
    </w:p>
    <w:p w14:paraId="0489D3EA" w14:textId="1D21599C" w:rsidR="00FF5F47" w:rsidRPr="003042B2" w:rsidRDefault="00FF5F47" w:rsidP="00FF5F47">
      <w:pPr>
        <w:jc w:val="center"/>
        <w:rPr>
          <w:sz w:val="24"/>
          <w:szCs w:val="24"/>
        </w:rPr>
      </w:pPr>
      <w:r w:rsidRPr="003042B2">
        <w:rPr>
          <w:sz w:val="24"/>
          <w:szCs w:val="24"/>
        </w:rPr>
        <w:t>Julie Nguyen</w:t>
      </w:r>
    </w:p>
    <w:p w14:paraId="237772BE" w14:textId="6E067367" w:rsidR="00FF5F47" w:rsidRPr="003042B2" w:rsidRDefault="00FF5F47" w:rsidP="00FF5F47">
      <w:pPr>
        <w:jc w:val="center"/>
        <w:rPr>
          <w:sz w:val="24"/>
          <w:szCs w:val="24"/>
        </w:rPr>
      </w:pPr>
      <w:r w:rsidRPr="003042B2">
        <w:rPr>
          <w:sz w:val="24"/>
          <w:szCs w:val="24"/>
        </w:rPr>
        <w:t>09/02/2018</w:t>
      </w:r>
    </w:p>
    <w:p w14:paraId="0886270A" w14:textId="77777777" w:rsidR="0052533E" w:rsidRPr="003042B2" w:rsidRDefault="0052533E" w:rsidP="00FF5F47">
      <w:pPr>
        <w:jc w:val="center"/>
        <w:rPr>
          <w:sz w:val="24"/>
          <w:szCs w:val="24"/>
        </w:rPr>
      </w:pPr>
    </w:p>
    <w:p w14:paraId="29818D97" w14:textId="1D578A1D" w:rsidR="00BD5AF5" w:rsidRPr="003042B2" w:rsidRDefault="00BD5AF5" w:rsidP="00BD5AF5">
      <w:pPr>
        <w:rPr>
          <w:sz w:val="24"/>
          <w:szCs w:val="24"/>
        </w:rPr>
      </w:pPr>
      <w:r w:rsidRPr="003042B2">
        <w:rPr>
          <w:sz w:val="24"/>
          <w:szCs w:val="24"/>
        </w:rPr>
        <w:t>Objective:</w:t>
      </w:r>
    </w:p>
    <w:p w14:paraId="3C13C670" w14:textId="1DD4D497" w:rsidR="00BD5AF5" w:rsidRPr="003042B2" w:rsidRDefault="00BD5AF5" w:rsidP="00BD5AF5">
      <w:pPr>
        <w:rPr>
          <w:sz w:val="24"/>
          <w:szCs w:val="24"/>
        </w:rPr>
      </w:pPr>
      <w:r w:rsidRPr="003042B2">
        <w:rPr>
          <w:sz w:val="24"/>
          <w:szCs w:val="24"/>
        </w:rPr>
        <w:t xml:space="preserve">To determine the efficacy of selected drugs in </w:t>
      </w:r>
      <w:proofErr w:type="spellStart"/>
      <w:r w:rsidRPr="003042B2">
        <w:rPr>
          <w:sz w:val="24"/>
          <w:szCs w:val="24"/>
        </w:rPr>
        <w:t>Pymaceuticals</w:t>
      </w:r>
      <w:proofErr w:type="spellEnd"/>
      <w:r w:rsidRPr="003042B2">
        <w:rPr>
          <w:sz w:val="24"/>
          <w:szCs w:val="24"/>
        </w:rPr>
        <w:t>’ portfolio on metastatic tumors.</w:t>
      </w:r>
    </w:p>
    <w:p w14:paraId="08EC60F4" w14:textId="77777777" w:rsidR="0013553F" w:rsidRPr="003042B2" w:rsidRDefault="0013553F" w:rsidP="00BD5AF5">
      <w:pPr>
        <w:rPr>
          <w:sz w:val="24"/>
          <w:szCs w:val="24"/>
        </w:rPr>
      </w:pPr>
    </w:p>
    <w:p w14:paraId="43EAD230" w14:textId="228E5D4C" w:rsidR="00BD5AF5" w:rsidRPr="003042B2" w:rsidRDefault="00523683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t>Methods:</w:t>
      </w:r>
    </w:p>
    <w:p w14:paraId="1D9994F4" w14:textId="4A196C87" w:rsidR="001740F9" w:rsidRPr="003042B2" w:rsidRDefault="00FF5F47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t xml:space="preserve">After engrafting tumors in modified mice, </w:t>
      </w:r>
      <w:r w:rsidR="00523683" w:rsidRPr="003042B2">
        <w:rPr>
          <w:sz w:val="24"/>
          <w:szCs w:val="24"/>
        </w:rPr>
        <w:t xml:space="preserve">250 </w:t>
      </w:r>
      <w:r w:rsidRPr="003042B2">
        <w:rPr>
          <w:sz w:val="24"/>
          <w:szCs w:val="24"/>
        </w:rPr>
        <w:t>mice were chosen based on the success of the engraftment</w:t>
      </w:r>
      <w:r w:rsidR="00523683" w:rsidRPr="003042B2">
        <w:rPr>
          <w:sz w:val="24"/>
          <w:szCs w:val="24"/>
        </w:rPr>
        <w:t>, and 24</w:t>
      </w:r>
      <w:r w:rsidR="00607D4B" w:rsidRPr="003042B2">
        <w:rPr>
          <w:sz w:val="24"/>
          <w:szCs w:val="24"/>
        </w:rPr>
        <w:t>8</w:t>
      </w:r>
      <w:r w:rsidR="00523683" w:rsidRPr="003042B2">
        <w:rPr>
          <w:sz w:val="24"/>
          <w:szCs w:val="24"/>
        </w:rPr>
        <w:t xml:space="preserve"> were included in the analysis</w:t>
      </w:r>
      <w:r w:rsidRPr="003042B2">
        <w:rPr>
          <w:sz w:val="24"/>
          <w:szCs w:val="24"/>
        </w:rPr>
        <w:t xml:space="preserve">. The mice were randomized into 10 groups, with one group receiving placebo. The trial period was 45 days, with scans every five days to measure tumor growth. </w:t>
      </w:r>
    </w:p>
    <w:p w14:paraId="4492F210" w14:textId="45B8DFBA" w:rsidR="00607D4B" w:rsidRPr="003042B2" w:rsidRDefault="00523683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t xml:space="preserve">Existing </w:t>
      </w:r>
      <w:r w:rsidR="00607D4B" w:rsidRPr="003042B2">
        <w:rPr>
          <w:sz w:val="24"/>
          <w:szCs w:val="24"/>
        </w:rPr>
        <w:t>tumor data</w:t>
      </w:r>
      <w:r w:rsidRPr="003042B2">
        <w:rPr>
          <w:sz w:val="24"/>
          <w:szCs w:val="24"/>
        </w:rPr>
        <w:t xml:space="preserve"> for mice who did not survive to the end of the 45-day trial was included </w:t>
      </w:r>
      <w:r w:rsidR="00607D4B" w:rsidRPr="003042B2">
        <w:rPr>
          <w:sz w:val="24"/>
          <w:szCs w:val="24"/>
        </w:rPr>
        <w:t xml:space="preserve">in </w:t>
      </w:r>
      <w:r w:rsidR="0013553F" w:rsidRPr="003042B2">
        <w:rPr>
          <w:sz w:val="24"/>
          <w:szCs w:val="24"/>
        </w:rPr>
        <w:t xml:space="preserve">graphical analysis </w:t>
      </w:r>
      <w:r w:rsidR="00607D4B" w:rsidRPr="003042B2">
        <w:rPr>
          <w:sz w:val="24"/>
          <w:szCs w:val="24"/>
        </w:rPr>
        <w:t>up to the last scan date</w:t>
      </w:r>
      <w:r w:rsidRPr="003042B2">
        <w:rPr>
          <w:sz w:val="24"/>
          <w:szCs w:val="24"/>
        </w:rPr>
        <w:t xml:space="preserve">, </w:t>
      </w:r>
      <w:r w:rsidR="00607D4B" w:rsidRPr="003042B2">
        <w:rPr>
          <w:sz w:val="24"/>
          <w:szCs w:val="24"/>
        </w:rPr>
        <w:t>and</w:t>
      </w:r>
      <w:r w:rsidRPr="003042B2">
        <w:rPr>
          <w:sz w:val="24"/>
          <w:szCs w:val="24"/>
        </w:rPr>
        <w:t xml:space="preserve"> </w:t>
      </w:r>
      <w:r w:rsidR="00607D4B" w:rsidRPr="003042B2">
        <w:rPr>
          <w:sz w:val="24"/>
          <w:szCs w:val="24"/>
        </w:rPr>
        <w:t xml:space="preserve">values were </w:t>
      </w:r>
      <w:r w:rsidRPr="003042B2">
        <w:rPr>
          <w:sz w:val="24"/>
          <w:szCs w:val="24"/>
        </w:rPr>
        <w:t>not carried forward</w:t>
      </w:r>
      <w:r w:rsidR="00607D4B" w:rsidRPr="003042B2">
        <w:rPr>
          <w:sz w:val="24"/>
          <w:szCs w:val="24"/>
        </w:rPr>
        <w:t xml:space="preserve"> to later </w:t>
      </w:r>
      <w:r w:rsidR="0013553F" w:rsidRPr="003042B2">
        <w:rPr>
          <w:sz w:val="24"/>
          <w:szCs w:val="24"/>
        </w:rPr>
        <w:t>time periods.</w:t>
      </w:r>
    </w:p>
    <w:p w14:paraId="6EA93A09" w14:textId="77777777" w:rsidR="0013553F" w:rsidRPr="003042B2" w:rsidRDefault="0013553F" w:rsidP="00FF5F47">
      <w:pPr>
        <w:rPr>
          <w:sz w:val="24"/>
          <w:szCs w:val="24"/>
        </w:rPr>
      </w:pPr>
    </w:p>
    <w:p w14:paraId="16EB2822" w14:textId="6F5017AD" w:rsidR="00607D4B" w:rsidRPr="003042B2" w:rsidRDefault="00607D4B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t>Findings:</w:t>
      </w:r>
    </w:p>
    <w:p w14:paraId="7376666B" w14:textId="5F38943A" w:rsidR="00E54A0B" w:rsidRPr="003042B2" w:rsidRDefault="00607D4B" w:rsidP="00FF5F47">
      <w:pPr>
        <w:rPr>
          <w:sz w:val="24"/>
          <w:szCs w:val="24"/>
        </w:rPr>
        <w:sectPr w:rsidR="00E54A0B" w:rsidRPr="00304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042B2">
        <w:rPr>
          <w:sz w:val="24"/>
          <w:szCs w:val="24"/>
        </w:rPr>
        <w:t>Effect on Mortality:</w:t>
      </w:r>
    </w:p>
    <w:p w14:paraId="14C174BD" w14:textId="77777777" w:rsidR="00504F27" w:rsidRPr="003042B2" w:rsidRDefault="0013553F" w:rsidP="00FF5F47">
      <w:pPr>
        <w:rPr>
          <w:sz w:val="24"/>
          <w:szCs w:val="24"/>
        </w:rPr>
      </w:pPr>
      <w:r w:rsidRPr="003042B2">
        <w:rPr>
          <w:noProof/>
          <w:sz w:val="24"/>
          <w:szCs w:val="24"/>
        </w:rPr>
        <w:drawing>
          <wp:inline distT="0" distB="0" distL="0" distR="0" wp14:anchorId="4708E52A" wp14:editId="22E74A5B">
            <wp:extent cx="3671888" cy="24479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91" cy="244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9A52" w14:textId="19FCDD46" w:rsidR="0052533E" w:rsidRPr="003042B2" w:rsidRDefault="00BD5AF5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t xml:space="preserve">In the group of mice receiving </w:t>
      </w:r>
      <w:proofErr w:type="spellStart"/>
      <w:r w:rsidRPr="003042B2">
        <w:rPr>
          <w:sz w:val="24"/>
          <w:szCs w:val="24"/>
        </w:rPr>
        <w:t>Capomulin</w:t>
      </w:r>
      <w:proofErr w:type="spellEnd"/>
      <w:r w:rsidRPr="003042B2">
        <w:rPr>
          <w:sz w:val="24"/>
          <w:szCs w:val="24"/>
        </w:rPr>
        <w:t>, 21 of 25 mice survived (</w:t>
      </w:r>
      <w:r w:rsidR="0052533E" w:rsidRPr="003042B2">
        <w:rPr>
          <w:sz w:val="24"/>
          <w:szCs w:val="24"/>
        </w:rPr>
        <w:t>84%) vs 11 of 25 mice receiving placebo (45.8%).</w:t>
      </w:r>
    </w:p>
    <w:p w14:paraId="69FEC084" w14:textId="77777777" w:rsidR="000013D7" w:rsidRDefault="000013D7" w:rsidP="00FF5F47">
      <w:pPr>
        <w:rPr>
          <w:sz w:val="24"/>
          <w:szCs w:val="24"/>
        </w:rPr>
      </w:pPr>
    </w:p>
    <w:p w14:paraId="12843DFC" w14:textId="5C63569E" w:rsidR="00E54A0B" w:rsidRPr="003042B2" w:rsidRDefault="00E54A0B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lastRenderedPageBreak/>
        <w:t>Effect on tumor size</w:t>
      </w:r>
      <w:r w:rsidR="00504F27" w:rsidRPr="003042B2">
        <w:rPr>
          <w:sz w:val="24"/>
          <w:szCs w:val="24"/>
        </w:rPr>
        <w:t>:</w:t>
      </w:r>
    </w:p>
    <w:p w14:paraId="388A8A7F" w14:textId="41BB6CD2" w:rsidR="00504F27" w:rsidRPr="003042B2" w:rsidRDefault="00504F27" w:rsidP="00FF5F47">
      <w:pPr>
        <w:rPr>
          <w:sz w:val="24"/>
          <w:szCs w:val="24"/>
        </w:rPr>
      </w:pPr>
      <w:r w:rsidRPr="003042B2">
        <w:rPr>
          <w:noProof/>
          <w:sz w:val="24"/>
          <w:szCs w:val="24"/>
        </w:rPr>
        <w:drawing>
          <wp:inline distT="0" distB="0" distL="0" distR="0" wp14:anchorId="52F61F30" wp14:editId="7D53CD86">
            <wp:extent cx="36861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9" cy="246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6ADC" w14:textId="196A773F" w:rsidR="00100157" w:rsidRPr="003042B2" w:rsidRDefault="00504F27" w:rsidP="00FF5F47">
      <w:pPr>
        <w:rPr>
          <w:sz w:val="24"/>
          <w:szCs w:val="24"/>
        </w:rPr>
      </w:pPr>
      <w:r w:rsidRPr="003042B2">
        <w:rPr>
          <w:noProof/>
          <w:sz w:val="24"/>
          <w:szCs w:val="24"/>
        </w:rPr>
        <w:drawing>
          <wp:inline distT="0" distB="0" distL="0" distR="0" wp14:anchorId="6393D88E" wp14:editId="32ED8064">
            <wp:extent cx="357187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95" cy="238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9216" w14:textId="2BBA833C" w:rsidR="00E95723" w:rsidRDefault="00100157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t xml:space="preserve">Mice treated with </w:t>
      </w:r>
      <w:proofErr w:type="spellStart"/>
      <w:r w:rsidRPr="003042B2">
        <w:rPr>
          <w:sz w:val="24"/>
          <w:szCs w:val="24"/>
        </w:rPr>
        <w:t>Capomulin</w:t>
      </w:r>
      <w:proofErr w:type="spellEnd"/>
      <w:r w:rsidRPr="003042B2">
        <w:rPr>
          <w:sz w:val="24"/>
          <w:szCs w:val="24"/>
        </w:rPr>
        <w:t xml:space="preserve"> experienced a reduction in tumor size over the trial period, with tumor volume decreasing an average of 19.48% </w:t>
      </w:r>
      <w:r w:rsidR="009375DA">
        <w:rPr>
          <w:sz w:val="24"/>
          <w:szCs w:val="24"/>
        </w:rPr>
        <w:t>by</w:t>
      </w:r>
      <w:bookmarkStart w:id="0" w:name="_GoBack"/>
      <w:bookmarkEnd w:id="0"/>
      <w:r w:rsidRPr="003042B2">
        <w:rPr>
          <w:sz w:val="24"/>
          <w:szCs w:val="24"/>
        </w:rPr>
        <w:t xml:space="preserve"> end of the trial. </w:t>
      </w:r>
    </w:p>
    <w:p w14:paraId="104BBE5A" w14:textId="5E887080" w:rsidR="00E95723" w:rsidRDefault="00E957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8831DB" w14:textId="0657D688" w:rsidR="00E95723" w:rsidRDefault="003042B2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lastRenderedPageBreak/>
        <w:t>Effect on Metastasis:</w:t>
      </w:r>
    </w:p>
    <w:p w14:paraId="72CDC77D" w14:textId="183851B2" w:rsidR="00E95723" w:rsidRDefault="00E95723" w:rsidP="00FF5F47">
      <w:pPr>
        <w:rPr>
          <w:sz w:val="24"/>
          <w:szCs w:val="24"/>
        </w:rPr>
      </w:pPr>
      <w:r>
        <w:rPr>
          <w:sz w:val="24"/>
          <w:szCs w:val="24"/>
        </w:rPr>
        <w:t xml:space="preserve">The average number of metastatic sites on mice receiving </w:t>
      </w: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was 1.5, vs 3.3 metastatic sites for mice receiving the placebo. </w:t>
      </w:r>
    </w:p>
    <w:p w14:paraId="14D54057" w14:textId="43A2D648" w:rsidR="00E95723" w:rsidRDefault="00E95723" w:rsidP="00FF5F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3BD77B" wp14:editId="03EAB758">
            <wp:extent cx="348615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05" cy="233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5FF9" w14:textId="1CF3F1AA" w:rsidR="00E95723" w:rsidRDefault="00E95723" w:rsidP="00FF5F47">
      <w:pPr>
        <w:rPr>
          <w:sz w:val="24"/>
          <w:szCs w:val="24"/>
        </w:rPr>
      </w:pPr>
    </w:p>
    <w:p w14:paraId="558AB763" w14:textId="44B9CDEE" w:rsidR="00E95723" w:rsidRDefault="00E95723" w:rsidP="00FF5F47">
      <w:pPr>
        <w:rPr>
          <w:sz w:val="24"/>
          <w:szCs w:val="24"/>
        </w:rPr>
      </w:pPr>
      <w:r>
        <w:rPr>
          <w:sz w:val="24"/>
          <w:szCs w:val="24"/>
        </w:rPr>
        <w:t>Conclusions:</w:t>
      </w:r>
    </w:p>
    <w:p w14:paraId="271DFF2D" w14:textId="54838A00" w:rsidR="00E95723" w:rsidRPr="003042B2" w:rsidRDefault="00E95723" w:rsidP="00FF5F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decreases mortality in mice with tumors, slows spread of tumor metastasis, and reduces tumor size.</w:t>
      </w:r>
    </w:p>
    <w:sectPr w:rsidR="00E95723" w:rsidRPr="003042B2" w:rsidSect="00E54A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47"/>
    <w:rsid w:val="000013D7"/>
    <w:rsid w:val="000333F7"/>
    <w:rsid w:val="00100157"/>
    <w:rsid w:val="0013553F"/>
    <w:rsid w:val="001740F9"/>
    <w:rsid w:val="002E6DB1"/>
    <w:rsid w:val="003042B2"/>
    <w:rsid w:val="00504F27"/>
    <w:rsid w:val="00523683"/>
    <w:rsid w:val="0052533E"/>
    <w:rsid w:val="00607D4B"/>
    <w:rsid w:val="009375DA"/>
    <w:rsid w:val="00BD5AF5"/>
    <w:rsid w:val="00E54A0B"/>
    <w:rsid w:val="00E95723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B660"/>
  <w15:chartTrackingRefBased/>
  <w15:docId w15:val="{7D2C46E5-485A-4157-86DB-A53E9ECD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2</cp:revision>
  <dcterms:created xsi:type="dcterms:W3CDTF">2018-09-02T18:08:00Z</dcterms:created>
  <dcterms:modified xsi:type="dcterms:W3CDTF">2018-09-03T04:12:00Z</dcterms:modified>
</cp:coreProperties>
</file>