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F0B" w:rsidRDefault="00847F0B" w:rsidP="00847F0B">
      <w:pPr>
        <w:pStyle w:val="NormalWeb"/>
        <w:widowControl/>
        <w:spacing w:before="106" w:beforeAutospacing="0" w:after="210" w:afterAutospacing="0" w:line="300" w:lineRule="auto"/>
        <w:rPr>
          <w:b/>
          <w:bCs/>
        </w:rPr>
      </w:pPr>
      <w:r>
        <w:rPr>
          <w:b/>
          <w:bCs/>
        </w:rPr>
        <w:t>Post Earnings Announcement Drift during 2009 to 2017</w:t>
      </w:r>
    </w:p>
    <w:p w:rsidR="00847F0B" w:rsidRDefault="00847F0B" w:rsidP="00847F0B">
      <w:pPr>
        <w:pStyle w:val="NormalWeb"/>
        <w:widowControl/>
        <w:spacing w:before="106" w:beforeAutospacing="0" w:after="210" w:afterAutospacing="0" w:line="300" w:lineRule="auto"/>
      </w:pPr>
      <w:r>
        <w:rPr>
          <w:rFonts w:hint="eastAsia"/>
        </w:rPr>
        <w:t>N</w:t>
      </w:r>
      <w:r>
        <w:t xml:space="preserve">umber of distinct firms with </w:t>
      </w:r>
      <w:proofErr w:type="gramStart"/>
      <w:r>
        <w:t>positive</w:t>
      </w:r>
      <w:r>
        <w:rPr>
          <w:rFonts w:hint="eastAsia"/>
        </w:rPr>
        <w:t>(</w:t>
      </w:r>
      <w:proofErr w:type="gramEnd"/>
      <w:r>
        <w:rPr>
          <w:rFonts w:hint="eastAsia"/>
        </w:rPr>
        <w:t>good news)</w:t>
      </w:r>
      <w:r>
        <w:t xml:space="preserve"> and negative</w:t>
      </w:r>
      <w:r>
        <w:rPr>
          <w:rFonts w:hint="eastAsia"/>
        </w:rPr>
        <w:t>(bad news)</w:t>
      </w:r>
      <w:r>
        <w:t xml:space="preserve"> earnings surprise</w:t>
      </w:r>
      <w:r>
        <w:rPr>
          <w:rFonts w:hint="eastAsia"/>
        </w:rPr>
        <w:t>:</w:t>
      </w:r>
    </w:p>
    <w:p w:rsidR="00847F0B" w:rsidRDefault="00847F0B" w:rsidP="00847F0B">
      <w:pPr>
        <w:pStyle w:val="NormalWeb"/>
        <w:widowControl/>
        <w:spacing w:before="106" w:beforeAutospacing="0" w:after="210" w:afterAutospacing="0" w:line="300" w:lineRule="auto"/>
        <w:rPr>
          <w:rFonts w:ascii="Arial" w:hAnsi="Arial" w:cs="Arial"/>
          <w:color w:val="000000"/>
          <w:sz w:val="20"/>
          <w:szCs w:val="20"/>
        </w:rPr>
      </w:pPr>
      <w:r>
        <w:rPr>
          <w:noProof/>
        </w:rPr>
        <w:drawing>
          <wp:inline distT="0" distB="0" distL="114300" distR="114300" wp14:anchorId="66F97222" wp14:editId="0A9C809C">
            <wp:extent cx="2540635" cy="3720465"/>
            <wp:effectExtent l="0" t="0" r="12065" b="133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5"/>
                    <a:stretch>
                      <a:fillRect/>
                    </a:stretch>
                  </pic:blipFill>
                  <pic:spPr>
                    <a:xfrm>
                      <a:off x="0" y="0"/>
                      <a:ext cx="2540635" cy="3720465"/>
                    </a:xfrm>
                    <a:prstGeom prst="rect">
                      <a:avLst/>
                    </a:prstGeom>
                    <a:noFill/>
                    <a:ln>
                      <a:noFill/>
                    </a:ln>
                  </pic:spPr>
                </pic:pic>
              </a:graphicData>
            </a:graphic>
          </wp:inline>
        </w:drawing>
      </w:r>
      <w:r>
        <w:rPr>
          <w:rStyle w:val="c1"/>
          <w:rFonts w:ascii="Arial" w:eastAsia="SimSun" w:hAnsi="Arial" w:cs="Arial"/>
          <w:noProof/>
          <w:color w:val="000000"/>
          <w:sz w:val="20"/>
          <w:szCs w:val="20"/>
          <w:lang w:bidi="ar"/>
        </w:rPr>
        <w:drawing>
          <wp:inline distT="0" distB="0" distL="114300" distR="114300" wp14:anchorId="30FE969F" wp14:editId="31E52336">
            <wp:extent cx="3543935" cy="2658110"/>
            <wp:effectExtent l="0" t="0" r="18415" b="8890"/>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6"/>
                    <a:stretch>
                      <a:fillRect/>
                    </a:stretch>
                  </pic:blipFill>
                  <pic:spPr>
                    <a:xfrm>
                      <a:off x="0" y="0"/>
                      <a:ext cx="3543935" cy="2658110"/>
                    </a:xfrm>
                    <a:prstGeom prst="rect">
                      <a:avLst/>
                    </a:prstGeom>
                    <a:noFill/>
                    <a:ln w="9525">
                      <a:noFill/>
                    </a:ln>
                  </pic:spPr>
                </pic:pic>
              </a:graphicData>
            </a:graphic>
          </wp:inline>
        </w:drawing>
      </w:r>
    </w:p>
    <w:p w:rsidR="00847F0B" w:rsidRDefault="00847F0B" w:rsidP="00847F0B">
      <w:pPr>
        <w:pStyle w:val="NormalWeb"/>
        <w:widowControl/>
        <w:spacing w:before="106" w:beforeAutospacing="0" w:after="210" w:afterAutospacing="0" w:line="300" w:lineRule="auto"/>
      </w:pPr>
      <w:bookmarkStart w:id="0" w:name="_GoBack"/>
      <w:bookmarkEnd w:id="0"/>
      <w:r>
        <w:rPr>
          <w:rFonts w:hint="eastAsia"/>
        </w:rPr>
        <w:t xml:space="preserve">The cumulative returns increase in both cases, but increase faster when there are positive </w:t>
      </w:r>
      <w:proofErr w:type="spellStart"/>
      <w:r>
        <w:rPr>
          <w:rFonts w:hint="eastAsia"/>
        </w:rPr>
        <w:t>earning</w:t>
      </w:r>
      <w:proofErr w:type="spellEnd"/>
      <w:r>
        <w:rPr>
          <w:rFonts w:hint="eastAsia"/>
        </w:rPr>
        <w:t xml:space="preserve"> surprises than there are negative </w:t>
      </w:r>
      <w:proofErr w:type="spellStart"/>
      <w:r>
        <w:rPr>
          <w:rFonts w:hint="eastAsia"/>
        </w:rPr>
        <w:t>earning</w:t>
      </w:r>
      <w:proofErr w:type="spellEnd"/>
      <w:r>
        <w:rPr>
          <w:rFonts w:hint="eastAsia"/>
        </w:rPr>
        <w:t xml:space="preserve"> surprises. It shows that market is able to tell whether the firm is doing good or bad based on earning announcement. On the earning announcement date, there is a surge in returns when there is good news and increase in the same direction after announcement, indicating that financial reporting is value relevant and useful. However, it cannot be concluded from the graph that post </w:t>
      </w:r>
      <w:proofErr w:type="spellStart"/>
      <w:r>
        <w:rPr>
          <w:rFonts w:hint="eastAsia"/>
        </w:rPr>
        <w:t>earning</w:t>
      </w:r>
      <w:proofErr w:type="spellEnd"/>
      <w:r>
        <w:rPr>
          <w:rFonts w:hint="eastAsia"/>
        </w:rPr>
        <w:t xml:space="preserve"> announcement drift also apply to negative </w:t>
      </w:r>
      <w:proofErr w:type="spellStart"/>
      <w:r>
        <w:rPr>
          <w:rFonts w:hint="eastAsia"/>
        </w:rPr>
        <w:t>earning</w:t>
      </w:r>
      <w:proofErr w:type="spellEnd"/>
      <w:r>
        <w:rPr>
          <w:rFonts w:hint="eastAsia"/>
        </w:rPr>
        <w:t xml:space="preserve"> surprises. This happens probably because of the special time period from 2009 to 2017 after the 2008 financial crisis. The increases in cumulative return started from 181 days before the earning announcement because there were other information and was incorporated into the price.</w:t>
      </w:r>
    </w:p>
    <w:p w:rsidR="00847F0B" w:rsidRDefault="00847F0B" w:rsidP="00847F0B"/>
    <w:p w:rsidR="00847F0B" w:rsidRDefault="00847F0B" w:rsidP="00847F0B"/>
    <w:p w:rsidR="00847F0B" w:rsidRDefault="00847F0B" w:rsidP="00847F0B"/>
    <w:p w:rsidR="008E0C53" w:rsidRDefault="00847F0B"/>
    <w:sectPr w:rsidR="008E0C5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C4503"/>
    <w:multiLevelType w:val="singleLevel"/>
    <w:tmpl w:val="316C450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0B"/>
    <w:rsid w:val="000B2D08"/>
    <w:rsid w:val="007C2FEB"/>
    <w:rsid w:val="00847F0B"/>
    <w:rsid w:val="00FF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CF406"/>
  <w14:defaultImageDpi w14:val="32767"/>
  <w15:chartTrackingRefBased/>
  <w15:docId w15:val="{E66EF935-5876-A44F-B40D-41B8F437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7F0B"/>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sid w:val="00847F0B"/>
    <w:pPr>
      <w:spacing w:beforeAutospacing="1" w:afterAutospacing="1"/>
      <w:jc w:val="left"/>
    </w:pPr>
    <w:rPr>
      <w:rFonts w:cs="Times New Roman"/>
      <w:kern w:val="0"/>
      <w:sz w:val="24"/>
    </w:rPr>
  </w:style>
  <w:style w:type="character" w:customStyle="1" w:styleId="c1">
    <w:name w:val="c1"/>
    <w:basedOn w:val="DefaultParagraphFont"/>
    <w:rsid w:val="00847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林松</dc:creator>
  <cp:keywords/>
  <dc:description/>
  <cp:lastModifiedBy>林松</cp:lastModifiedBy>
  <cp:revision>1</cp:revision>
  <dcterms:created xsi:type="dcterms:W3CDTF">2021-11-20T01:37:00Z</dcterms:created>
  <dcterms:modified xsi:type="dcterms:W3CDTF">2021-11-20T01:38:00Z</dcterms:modified>
</cp:coreProperties>
</file>