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ratio;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Tmp1.Funda_large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=FYEAR DATADATE GVKEY NI TEQ PI EBIT SALE AT PRCC_F EPSPX COGS INVT SICH MKVALT BKVLPS DLTT DLC ACT LCT);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fyear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in (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2000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,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2008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,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2017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ROE=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teq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taxburden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/pi;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interestburden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=pi/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ebit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operatingmargin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ebit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/sale;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TAT=sale/at;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EM=at/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teq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PM=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/sale;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ROA=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ni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/at;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PE=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prcc_f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epspx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IT=cogs/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invt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year=year(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datadate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);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Sic2=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sich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/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100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);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MarketToBookValue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=MKVALT/BKVLPS;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Leverage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DLTT + DLC)/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teq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CurrentRatio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=act/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lct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ATO=sale/at;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=ratio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min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p5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p95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p99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max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AT ROA ROE TAT PE PM IT EM Sic2 ATO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CurrentRatio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Leverage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MarketToBookValue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taxburden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interestburden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operatingmargin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ratio1;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%include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"E:\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Downloads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\WINSOR.SAS"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bookmarkStart w:id="0" w:name="_GoBack"/>
      <w:bookmarkEnd w:id="0"/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%</w:t>
      </w:r>
      <w:proofErr w:type="spellStart"/>
      <w:r>
        <w:rPr>
          <w:rFonts w:ascii="Courier New" w:eastAsia="MS Sans Serif" w:hAnsi="Courier New" w:hint="eastAsia"/>
          <w:b/>
          <w:i/>
          <w:color w:val="000000"/>
          <w:sz w:val="24"/>
          <w:shd w:val="clear" w:color="auto" w:fill="FFFFFF"/>
        </w:rPr>
        <w:t>winsor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dsetin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=ratio,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byvar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=none,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dsetout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=final,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vars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=tat AT ROA ROE PE PM IT EM Sic2 ATO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CurrentRatio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Leverage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MarketToBookValue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taxburden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interestburden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operatingmargin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pctl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99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=final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min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p5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p95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p99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max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AT ROA ROE TAT PE PM IT EM Sic2 ATO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CurrentRatio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Leverage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MarketToBookValue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taxburden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interestburden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operatingmargin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ratio2;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=final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noduplicate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finalsorted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at;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rank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finalsorted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groups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3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=low 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finalsortedranked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at;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ranks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at_rank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lastRenderedPageBreak/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finalsortedranked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at_rank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ROE ROA PM tat;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C.final_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ROE ROA PM tat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ROE_ ROA_ PM_ tat_;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=final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ROA PM TAT;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=final2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ROA PM TAT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ROA_ PM_ TAT_;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SGPLOT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final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2 ;</w:t>
      </w:r>
      <w:proofErr w:type="gramEnd"/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year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roa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/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"ROA"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year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pm/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"PM"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year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tat /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"TAT"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"Du Pont Analysis 3 factors"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sic2;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final;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sic2=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42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=sic2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ROA PM TAT;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=sic242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 ROA PM TAT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ROA_ PM_ TAT_;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SGPLOT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sic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242 ;</w:t>
      </w:r>
      <w:proofErr w:type="gramEnd"/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year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roa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/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"ROA"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year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pm/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"PM"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year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tat /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"TAT"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"Du Pont Analysis 3 factors-sic2"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add;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final;   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logsize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=log(at);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surveyreg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=add;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cluster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SIC2;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model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ROE=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logsize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MarketToBookValue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leverage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CurrentRatio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ATO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ROA ;</w:t>
      </w:r>
      <w:proofErr w:type="gramEnd"/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lastRenderedPageBreak/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5D34E3" w:rsidRDefault="005D34E3" w:rsidP="005D34E3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8E0C53" w:rsidRDefault="005D34E3"/>
    <w:sectPr w:rsidR="008E0C53" w:rsidSect="00FF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SimSun"/>
    <w:panose1 w:val="020B0604020202020204"/>
    <w:charset w:val="86"/>
    <w:family w:val="swiss"/>
    <w:pitch w:val="default"/>
    <w:sig w:usb0="00000000" w:usb1="00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E3"/>
    <w:rsid w:val="000B2D08"/>
    <w:rsid w:val="005D34E3"/>
    <w:rsid w:val="007C2FEB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F406"/>
  <w14:defaultImageDpi w14:val="32767"/>
  <w15:chartTrackingRefBased/>
  <w15:docId w15:val="{8980B018-3849-E94F-BCAF-37C37247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34E3"/>
    <w:pPr>
      <w:jc w:val="both"/>
    </w:pPr>
    <w:rPr>
      <w:rFonts w:eastAsia="SimSun"/>
      <w:kern w:val="2"/>
      <w:sz w:val="21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林松</dc:creator>
  <cp:keywords/>
  <dc:description/>
  <cp:lastModifiedBy>林松</cp:lastModifiedBy>
  <cp:revision>1</cp:revision>
  <dcterms:created xsi:type="dcterms:W3CDTF">2021-11-20T00:26:00Z</dcterms:created>
  <dcterms:modified xsi:type="dcterms:W3CDTF">2021-11-20T00:30:00Z</dcterms:modified>
</cp:coreProperties>
</file>