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SSAI 黑客松头脑风暴 - 情绪版大众点评 （暂名）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产品简述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 xml:space="preserve"> 一款基于 AI 与生理指标监测的“情绪-空间”匹配推荐平台，帮助用户在不同情绪状态（焦虑、孤独、压力、高压等）下找到最疗愈的空间与场所。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一款基于AI与用户真实反馈的情绪-空间匹配平台，帮助用户在不同情绪状态下，找到更适合自己的日常空间，并有机会在这些空间中发生真实的人际连接。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产品概念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：当下人们缺乏基于“情绪恢复/疗愈”维度的</w:t>
      </w:r>
      <w:r>
        <w:rPr>
          <w:rFonts w:eastAsia="等线" w:ascii="Arial" w:cs="Arial" w:hAnsi="Arial"/>
          <w:b w:val="true"/>
          <w:sz w:val="22"/>
        </w:rPr>
        <w:t>空间决策工具</w:t>
      </w:r>
      <w:r>
        <w:rPr>
          <w:rFonts w:eastAsia="等线" w:ascii="Arial" w:cs="Arial" w:hAnsi="Arial"/>
          <w:sz w:val="22"/>
        </w:rPr>
        <w:t>；人类的语言表达有限，“言不达意”，大脑有时会欺骗自己，但身体指标（如心率变异性 HRV、皮肤电等）很诚实。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⚬        </w:t>
      </w:r>
      <w:r>
        <w:rPr>
          <w:rFonts w:eastAsia="等线" w:ascii="Arial" w:cs="Arial" w:hAnsi="Arial"/>
          <w:b w:val="true"/>
          <w:sz w:val="22"/>
        </w:rPr>
        <w:t>初期（Phase 1 - App/小程序）</w:t>
      </w:r>
      <w:r>
        <w:rPr>
          <w:rFonts w:eastAsia="等线" w:ascii="Arial" w:cs="Arial" w:hAnsi="Arial"/>
          <w:sz w:val="22"/>
        </w:rPr>
        <w:t>：基于 AI 情绪评估（问卷/对话/自然语言）与场景匹配算法，提供疗愈空间推荐（如：20分钟公园效应地点、安静独立空间等），并建立用户“情绪改善打卡与打分”社区。</w:t>
        <w:br/>
      </w:r>
      <w:r>
        <w:rPr>
          <w:rFonts w:eastAsia="等线" w:ascii="Arial" w:cs="Arial" w:hAnsi="Arial"/>
          <w:sz w:val="22"/>
        </w:rPr>
        <w:t xml:space="preserve">⚬        </w:t>
      </w:r>
      <w:r>
        <w:rPr>
          <w:rFonts w:eastAsia="等线" w:ascii="Arial" w:cs="Arial" w:hAnsi="Arial"/>
          <w:b w:val="true"/>
          <w:sz w:val="22"/>
        </w:rPr>
        <w:t>后期（Phase 2 - Wearable Integration）</w:t>
      </w:r>
      <w:r>
        <w:rPr>
          <w:rFonts w:eastAsia="等线" w:ascii="Arial" w:cs="Arial" w:hAnsi="Arial"/>
          <w:sz w:val="22"/>
        </w:rPr>
        <w:t>：深度集成智能手表等可穿戴设备，通过生理数据实时感知情绪状态，主动触发科学的空间/行动干预建议。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切入点</w:t>
      </w:r>
      <w:r>
        <w:rPr>
          <w:rFonts w:eastAsia="等线" w:ascii="Arial" w:cs="Arial" w:hAnsi="Arial"/>
          <w:sz w:val="22"/>
        </w:rPr>
        <w:t>：</w:t>
        <w:br/>
        <w:t xml:space="preserve">        1.        多模态情绪评估（语言表达 + 生理数据感知）</w:t>
        <w:br/>
        <w:t xml:space="preserve">        2.        空间情绪标签提取与智能推荐算法</w:t>
        <w:br/>
      </w:r>
      <w:r>
        <w:rPr>
          <w:rFonts w:eastAsia="等线" w:ascii="Arial" w:cs="Arial" w:hAnsi="Arial"/>
          <w:sz w:val="22"/>
        </w:rPr>
        <w:t xml:space="preserve">        3.        情绪陪伴与智能引导/客服交互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 xml:space="preserve">团队分工与执行计划 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硬件生态：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关于人的模型：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James Russell 1980 年提出的情绪环形模型（Circumplex Model of Affect）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124450" cy="3533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Mehrabian 的 PAD 三维模型 Pleasure-Arousal-Dominance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95675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关于空间的模型：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 xml:space="preserve">下次会议安排 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会议时间</w:t>
      </w:r>
      <w:r>
        <w:rPr>
          <w:rFonts w:eastAsia="等线" w:ascii="Arial" w:cs="Arial" w:hAnsi="Arial"/>
          <w:sz w:val="22"/>
        </w:rPr>
        <w:t>：下周二（8月18日）晚 20:00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会议议程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各板块进展汇报与讨论（每人 10-15 分钟）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时间线和截止日期：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065">
    <w:lvl>
      <w:numFmt w:val="bullet"/>
      <w:suff w:val="tab"/>
      <w:lvlText w:val="•"/>
      <w:rPr>
        <w:color w:val="3370ff"/>
      </w:rPr>
    </w:lvl>
  </w:abstractNum>
  <w:abstractNum w:abstractNumId="136066">
    <w:lvl>
      <w:numFmt w:val="bullet"/>
      <w:suff w:val="tab"/>
      <w:lvlText w:val="•"/>
      <w:rPr>
        <w:color w:val="3370ff"/>
      </w:rPr>
    </w:lvl>
  </w:abstractNum>
  <w:abstractNum w:abstractNumId="136067">
    <w:lvl>
      <w:numFmt w:val="bullet"/>
      <w:suff w:val="tab"/>
      <w:lvlText w:val="•"/>
      <w:rPr>
        <w:color w:val="3370ff"/>
      </w:rPr>
    </w:lvl>
  </w:abstractNum>
  <w:abstractNum w:abstractNumId="136068">
    <w:lvl>
      <w:numFmt w:val="bullet"/>
      <w:suff w:val="tab"/>
      <w:lvlText w:val="•"/>
      <w:rPr>
        <w:color w:val="3370ff"/>
      </w:rPr>
    </w:lvl>
  </w:abstractNum>
  <w:abstractNum w:abstractNumId="136069">
    <w:lvl>
      <w:numFmt w:val="bullet"/>
      <w:suff w:val="tab"/>
      <w:lvlText w:val="•"/>
      <w:rPr>
        <w:color w:val="3370ff"/>
      </w:rPr>
    </w:lvl>
  </w:abstractNum>
  <w:abstractNum w:abstractNumId="136070">
    <w:lvl>
      <w:start w:val="1"/>
      <w:numFmt w:val="decimal"/>
      <w:suff w:val="tab"/>
      <w:lvlText w:val="%1."/>
      <w:rPr>
        <w:color w:val="3370ff"/>
      </w:rPr>
    </w:lvl>
  </w:abstractNum>
  <w:abstractNum w:abstractNumId="136071">
    <w:lvl>
      <w:start w:val="2"/>
      <w:numFmt w:val="decimal"/>
      <w:suff w:val="tab"/>
      <w:lvlText w:val="%1."/>
      <w:rPr>
        <w:color w:val="3370ff"/>
      </w:rPr>
    </w:lvl>
  </w:abstractNum>
  <w:abstractNum w:abstractNumId="136072">
    <w:lvl>
      <w:numFmt w:val="bullet"/>
      <w:suff w:val="tab"/>
      <w:lvlText w:val="•"/>
      <w:rPr>
        <w:color w:val="3370ff"/>
      </w:rPr>
    </w:lvl>
  </w:abstractNum>
  <w:abstractNum w:abstractNumId="136073">
    <w:lvl>
      <w:numFmt w:val="bullet"/>
      <w:suff w:val="tab"/>
      <w:lvlText w:val="•"/>
      <w:rPr>
        <w:color w:val="3370ff"/>
      </w:rPr>
    </w:lvl>
  </w:abstractNum>
  <w:num w:numId="1">
    <w:abstractNumId w:val="136065"/>
  </w:num>
  <w:num w:numId="2">
    <w:abstractNumId w:val="136066"/>
  </w:num>
  <w:num w:numId="3">
    <w:abstractNumId w:val="136067"/>
  </w:num>
  <w:num w:numId="4">
    <w:abstractNumId w:val="136068"/>
  </w:num>
  <w:num w:numId="5">
    <w:abstractNumId w:val="136069"/>
  </w:num>
  <w:num w:numId="6">
    <w:abstractNumId w:val="136070"/>
  </w:num>
  <w:num w:numId="7">
    <w:abstractNumId w:val="136071"/>
  </w:num>
  <w:num w:numId="8">
    <w:abstractNumId w:val="136072"/>
  </w:num>
  <w:num w:numId="9">
    <w:abstractNumId w:val="1360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2026-08-18T09:28:21Z</dcterms:created>
  <dc:creator>Apache POI</dc:creator>
</cp:coreProperties>
</file>