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6EA2E" w14:textId="77777777" w:rsidR="00272E60" w:rsidRPr="00272E60" w:rsidRDefault="00272E60" w:rsidP="00272E60">
      <w:pPr>
        <w:rPr>
          <w:lang w:val="en-US"/>
        </w:rPr>
      </w:pPr>
      <w:r w:rsidRPr="00272E60">
        <w:rPr>
          <w:lang w:val="en-US"/>
        </w:rPr>
        <w:t xml:space="preserve">Arthur Calvie-Gomez </w:t>
      </w:r>
    </w:p>
    <w:p w14:paraId="17C2BDC3" w14:textId="571A38C3" w:rsidR="00272E60" w:rsidRPr="00272E60" w:rsidRDefault="00272E60" w:rsidP="00272E60">
      <w:pPr>
        <w:rPr>
          <w:lang w:val="en-US"/>
        </w:rPr>
      </w:pPr>
      <w:hyperlink r:id="rId6" w:history="1">
        <w:r w:rsidRPr="00272E60">
          <w:rPr>
            <w:rStyle w:val="Lienhypertexte"/>
            <w:lang w:val="en-US"/>
          </w:rPr>
          <w:t>arthur.calvie.gomez.acg@gmail.com</w:t>
        </w:r>
      </w:hyperlink>
      <w:r w:rsidRPr="00272E60">
        <w:rPr>
          <w:lang w:val="en-US"/>
        </w:rPr>
        <w:t xml:space="preserve"> · +33 7 82 57 42 31</w:t>
      </w:r>
    </w:p>
    <w:p w14:paraId="24F69FE2" w14:textId="31BF1CE0" w:rsidR="00272E60" w:rsidRPr="00272E60" w:rsidRDefault="00272E60" w:rsidP="00272E60">
      <w:pPr>
        <w:rPr>
          <w:lang w:val="en-US"/>
        </w:rPr>
      </w:pPr>
      <w:proofErr w:type="spellStart"/>
      <w:r>
        <w:rPr>
          <w:lang w:val="en-US"/>
        </w:rPr>
        <w:t>Nîmes</w:t>
      </w:r>
      <w:proofErr w:type="spellEnd"/>
      <w:r w:rsidRPr="00272E60">
        <w:rPr>
          <w:lang w:val="en-US"/>
        </w:rPr>
        <w:t>, April 2026</w:t>
      </w:r>
    </w:p>
    <w:p w14:paraId="246063DD" w14:textId="77777777" w:rsidR="00272E60" w:rsidRPr="00272E60" w:rsidRDefault="00272E60" w:rsidP="00272E60">
      <w:pPr>
        <w:rPr>
          <w:lang w:val="en-US"/>
        </w:rPr>
      </w:pPr>
      <w:r w:rsidRPr="00272E60">
        <w:rPr>
          <w:b/>
          <w:bCs/>
          <w:lang w:val="en-US"/>
        </w:rPr>
        <w:t>Subject: VIE Application – Business Development Manager North America – Chicago (September 2026 – March 2028)</w:t>
      </w:r>
    </w:p>
    <w:p w14:paraId="20E3E90F" w14:textId="77777777" w:rsidR="00272E60" w:rsidRPr="00272E60" w:rsidRDefault="00272E60" w:rsidP="00272E60">
      <w:pPr>
        <w:rPr>
          <w:lang w:val="en-US"/>
        </w:rPr>
      </w:pPr>
      <w:r w:rsidRPr="00272E60">
        <w:rPr>
          <w:lang w:val="en-US"/>
        </w:rPr>
        <w:t>Dear Hiring Team,</w:t>
      </w:r>
    </w:p>
    <w:p w14:paraId="62709AC5" w14:textId="77777777" w:rsidR="00272E60" w:rsidRPr="00272E60" w:rsidRDefault="00272E60" w:rsidP="00272E60">
      <w:pPr>
        <w:rPr>
          <w:lang w:val="en-US"/>
        </w:rPr>
      </w:pPr>
      <w:r w:rsidRPr="00272E60">
        <w:rPr>
          <w:lang w:val="en-US"/>
        </w:rPr>
        <w:t xml:space="preserve">Business development is not an industry — it is a mindset. The ability to identify opportunities, build relationships from scratch, navigate complex negotiations, and deliver results in an unfamiliar environment is transferable across sectors. That is the conviction behind this application, and the foundation on which I want to contribute to </w:t>
      </w:r>
      <w:proofErr w:type="spellStart"/>
      <w:r w:rsidRPr="00272E60">
        <w:rPr>
          <w:lang w:val="en-US"/>
        </w:rPr>
        <w:t>Samedia's</w:t>
      </w:r>
      <w:proofErr w:type="spellEnd"/>
      <w:r w:rsidRPr="00272E60">
        <w:rPr>
          <w:lang w:val="en-US"/>
        </w:rPr>
        <w:t xml:space="preserve"> expansion in North America.</w:t>
      </w:r>
    </w:p>
    <w:p w14:paraId="14EE6BDC" w14:textId="77777777" w:rsidR="00272E60" w:rsidRPr="00272E60" w:rsidRDefault="00272E60" w:rsidP="00272E60">
      <w:pPr>
        <w:rPr>
          <w:lang w:val="en-US"/>
        </w:rPr>
      </w:pPr>
      <w:r w:rsidRPr="00272E60">
        <w:rPr>
          <w:lang w:val="en-US"/>
        </w:rPr>
        <w:t xml:space="preserve">My commercial foundation was built at SUEZ </w:t>
      </w:r>
      <w:proofErr w:type="spellStart"/>
      <w:r w:rsidRPr="00272E60">
        <w:rPr>
          <w:lang w:val="en-US"/>
        </w:rPr>
        <w:t>Recyclage</w:t>
      </w:r>
      <w:proofErr w:type="spellEnd"/>
      <w:r w:rsidRPr="00272E60">
        <w:rPr>
          <w:lang w:val="en-US"/>
        </w:rPr>
        <w:t xml:space="preserve"> &amp; </w:t>
      </w:r>
      <w:proofErr w:type="spellStart"/>
      <w:r w:rsidRPr="00272E60">
        <w:rPr>
          <w:lang w:val="en-US"/>
        </w:rPr>
        <w:t>Valorisation</w:t>
      </w:r>
      <w:proofErr w:type="spellEnd"/>
      <w:r w:rsidRPr="00272E60">
        <w:rPr>
          <w:lang w:val="en-US"/>
        </w:rPr>
        <w:t xml:space="preserve">, where I have been working since 2024 as a Commercial Assistant on a work-study contract alongside my Grande École Program at KEDGE Business School. My day-to-day covers the full BD cycle: prospecting new clients, managing an existing B2B portfolio, leading negotiations, and representing the company in strategic meetings. One project illustrates this well — I was tasked with consolidating waste collection contracts across all merchants at the Halles de </w:t>
      </w:r>
      <w:proofErr w:type="spellStart"/>
      <w:r w:rsidRPr="00272E60">
        <w:rPr>
          <w:lang w:val="en-US"/>
        </w:rPr>
        <w:t>Nîmes</w:t>
      </w:r>
      <w:proofErr w:type="spellEnd"/>
      <w:r w:rsidRPr="00272E60">
        <w:rPr>
          <w:lang w:val="en-US"/>
        </w:rPr>
        <w:t xml:space="preserve"> market. Rather than maintaining fragmented individual agreements, I designed a mutualized solution covering the entire site, negotiated buy-in from multiple stakeholders with conflicting priorities, and ensured long-term follow-through. This is precisely the kind of structured, client-facing, results-driven approach that business development in a competitive B2B environment demands.</w:t>
      </w:r>
    </w:p>
    <w:p w14:paraId="19AC86CE" w14:textId="77777777" w:rsidR="00272E60" w:rsidRPr="00272E60" w:rsidRDefault="00272E60" w:rsidP="00272E60">
      <w:pPr>
        <w:rPr>
          <w:lang w:val="en-US"/>
        </w:rPr>
      </w:pPr>
      <w:r w:rsidRPr="00272E60">
        <w:rPr>
          <w:lang w:val="en-US"/>
        </w:rPr>
        <w:t xml:space="preserve">My international exposure adds a dimension that is directly relevant to this role. During my four-month university exchange in Colombia in 2025, I worked with Davida — a Colombian food brand — on the development of a new product line. Engaging with a business partner in a different language, within a different culture, and under entirely different commercial logic gave me a firsthand understanding of what international business development </w:t>
      </w:r>
      <w:proofErr w:type="gramStart"/>
      <w:r w:rsidRPr="00272E60">
        <w:rPr>
          <w:lang w:val="en-US"/>
        </w:rPr>
        <w:t>actually requires</w:t>
      </w:r>
      <w:proofErr w:type="gramEnd"/>
      <w:r w:rsidRPr="00272E60">
        <w:rPr>
          <w:lang w:val="en-US"/>
        </w:rPr>
        <w:t xml:space="preserve">: patience, adaptability, and the ability to build trust across cultural boundaries. For a role that involves developing </w:t>
      </w:r>
      <w:proofErr w:type="spellStart"/>
      <w:r w:rsidRPr="00272E60">
        <w:rPr>
          <w:lang w:val="en-US"/>
        </w:rPr>
        <w:t>Samedia's</w:t>
      </w:r>
      <w:proofErr w:type="spellEnd"/>
      <w:r w:rsidRPr="00272E60">
        <w:rPr>
          <w:lang w:val="en-US"/>
        </w:rPr>
        <w:t xml:space="preserve"> presence across the United States and English-speaking Canada, this experience is a genuine asset.</w:t>
      </w:r>
    </w:p>
    <w:p w14:paraId="0ABC42F0" w14:textId="77777777" w:rsidR="00272E60" w:rsidRPr="00272E60" w:rsidRDefault="00272E60" w:rsidP="00272E60">
      <w:pPr>
        <w:rPr>
          <w:lang w:val="en-US"/>
        </w:rPr>
      </w:pPr>
      <w:r w:rsidRPr="00272E60">
        <w:rPr>
          <w:lang w:val="en-US"/>
        </w:rPr>
        <w:t xml:space="preserve">I am not coming in with prior knowledge of the diamond tools or construction industry. But I have consistently proven my ability to build expertise quickly in new environments — from waste management to Latin American markets — and I am confident I can do the same here. </w:t>
      </w:r>
      <w:proofErr w:type="spellStart"/>
      <w:r w:rsidRPr="00272E60">
        <w:rPr>
          <w:lang w:val="en-US"/>
        </w:rPr>
        <w:t>Samedia's</w:t>
      </w:r>
      <w:proofErr w:type="spellEnd"/>
      <w:r w:rsidRPr="00272E60">
        <w:rPr>
          <w:lang w:val="en-US"/>
        </w:rPr>
        <w:t xml:space="preserve"> technology, the SHOXX process, and the competitive positioning of its products give me a clear and compelling story to take to contractors, distributors, and industrial users across North America.</w:t>
      </w:r>
    </w:p>
    <w:p w14:paraId="7360AA35" w14:textId="77777777" w:rsidR="00272E60" w:rsidRPr="00272E60" w:rsidRDefault="00272E60" w:rsidP="00272E60">
      <w:pPr>
        <w:rPr>
          <w:lang w:val="en-US"/>
        </w:rPr>
      </w:pPr>
      <w:r w:rsidRPr="00272E60">
        <w:rPr>
          <w:lang w:val="en-US"/>
        </w:rPr>
        <w:t>I am fluent in English (C1, TOEFL 92), French (C2, native), and Spanish (C1). I hold a valid driving license and am fully available to travel across the territory as required by the role.</w:t>
      </w:r>
    </w:p>
    <w:p w14:paraId="5E6E95DC" w14:textId="77777777" w:rsidR="00272E60" w:rsidRPr="00272E60" w:rsidRDefault="00272E60" w:rsidP="00272E60">
      <w:pPr>
        <w:rPr>
          <w:lang w:val="en-US"/>
        </w:rPr>
      </w:pPr>
      <w:r w:rsidRPr="00272E60">
        <w:rPr>
          <w:lang w:val="en-US"/>
        </w:rPr>
        <w:t xml:space="preserve">The prospect of reporting directly to the Managing Director and having an immediate, measurable impact on </w:t>
      </w:r>
      <w:proofErr w:type="spellStart"/>
      <w:r w:rsidRPr="00272E60">
        <w:rPr>
          <w:lang w:val="en-US"/>
        </w:rPr>
        <w:t>Samedia's</w:t>
      </w:r>
      <w:proofErr w:type="spellEnd"/>
      <w:r w:rsidRPr="00272E60">
        <w:rPr>
          <w:lang w:val="en-US"/>
        </w:rPr>
        <w:t xml:space="preserve"> North American growth is exactly the kind of responsibility I am looking for at this stage of my career.</w:t>
      </w:r>
    </w:p>
    <w:p w14:paraId="5377F442" w14:textId="77777777" w:rsidR="00272E60" w:rsidRPr="00272E60" w:rsidRDefault="00272E60" w:rsidP="00272E60">
      <w:pPr>
        <w:rPr>
          <w:lang w:val="en-US"/>
        </w:rPr>
      </w:pPr>
      <w:r w:rsidRPr="00272E60">
        <w:rPr>
          <w:lang w:val="en-US"/>
        </w:rPr>
        <w:lastRenderedPageBreak/>
        <w:t>I would be very glad to discuss my application further. Thank you for your time and consideration.</w:t>
      </w:r>
    </w:p>
    <w:p w14:paraId="3BE271ED" w14:textId="77777777" w:rsidR="00272E60" w:rsidRPr="00272E60" w:rsidRDefault="00272E60" w:rsidP="00272E60">
      <w:pPr>
        <w:rPr>
          <w:lang w:val="en-US"/>
        </w:rPr>
      </w:pPr>
      <w:r w:rsidRPr="00272E60">
        <w:rPr>
          <w:lang w:val="en-US"/>
        </w:rPr>
        <w:t>Sincerely,</w:t>
      </w:r>
    </w:p>
    <w:p w14:paraId="793964CA" w14:textId="77777777" w:rsidR="00272E60" w:rsidRPr="00272E60" w:rsidRDefault="00272E60" w:rsidP="00272E60">
      <w:pPr>
        <w:rPr>
          <w:lang w:val="en-US"/>
        </w:rPr>
      </w:pPr>
      <w:r w:rsidRPr="00272E60">
        <w:rPr>
          <w:i/>
          <w:iCs/>
          <w:lang w:val="en-US"/>
        </w:rPr>
        <w:t>Arthur Calvie-Gomez</w:t>
      </w:r>
      <w:r w:rsidRPr="00272E60">
        <w:rPr>
          <w:lang w:val="en-US"/>
        </w:rPr>
        <w:t xml:space="preserve"> Business France ID: V255710913</w:t>
      </w:r>
    </w:p>
    <w:p w14:paraId="49C4CBFB" w14:textId="77777777" w:rsidR="00611A32" w:rsidRPr="00272E60" w:rsidRDefault="00611A32">
      <w:pPr>
        <w:rPr>
          <w:lang w:val="en-US"/>
        </w:rPr>
      </w:pPr>
    </w:p>
    <w:sectPr w:rsidR="00611A32" w:rsidRPr="00272E60">
      <w:footerReference w:type="even" r:id="rId7"/>
      <w:footerReference w:type="default" r:id="rId8"/>
      <w:footerReference w:type="firs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5D3DF" w14:textId="77777777" w:rsidR="00272E60" w:rsidRDefault="00272E60" w:rsidP="00272E60">
      <w:pPr>
        <w:spacing w:after="0" w:line="240" w:lineRule="auto"/>
      </w:pPr>
      <w:r>
        <w:separator/>
      </w:r>
    </w:p>
  </w:endnote>
  <w:endnote w:type="continuationSeparator" w:id="0">
    <w:p w14:paraId="584022C8" w14:textId="77777777" w:rsidR="00272E60" w:rsidRDefault="00272E60" w:rsidP="00272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ECE7" w14:textId="7384AE52" w:rsidR="00272E60" w:rsidRDefault="00272E60">
    <w:pPr>
      <w:pStyle w:val="Pieddepage"/>
    </w:pPr>
    <w:r>
      <w:rPr>
        <w:noProof/>
      </w:rPr>
      <mc:AlternateContent>
        <mc:Choice Requires="wps">
          <w:drawing>
            <wp:anchor distT="0" distB="0" distL="0" distR="0" simplePos="0" relativeHeight="251659264" behindDoc="0" locked="0" layoutInCell="1" allowOverlap="1" wp14:anchorId="442063AB" wp14:editId="75650452">
              <wp:simplePos x="635" y="635"/>
              <wp:positionH relativeFrom="page">
                <wp:align>left</wp:align>
              </wp:positionH>
              <wp:positionV relativeFrom="page">
                <wp:align>bottom</wp:align>
              </wp:positionV>
              <wp:extent cx="659130" cy="357505"/>
              <wp:effectExtent l="0" t="0" r="7620" b="0"/>
              <wp:wrapNone/>
              <wp:docPr id="16387695" name="Zone de texte 2"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9130" cy="357505"/>
                      </a:xfrm>
                      <a:prstGeom prst="rect">
                        <a:avLst/>
                      </a:prstGeom>
                      <a:noFill/>
                      <a:ln>
                        <a:noFill/>
                      </a:ln>
                    </wps:spPr>
                    <wps:txbx>
                      <w:txbxContent>
                        <w:p w14:paraId="04C028CF" w14:textId="5AEA4DDC" w:rsidR="00272E60" w:rsidRPr="00272E60" w:rsidRDefault="00272E60" w:rsidP="00272E60">
                          <w:pPr>
                            <w:spacing w:after="0"/>
                            <w:rPr>
                              <w:rFonts w:ascii="Calibri" w:eastAsia="Calibri" w:hAnsi="Calibri" w:cs="Calibri"/>
                              <w:noProof/>
                              <w:color w:val="000000"/>
                              <w:sz w:val="20"/>
                              <w:szCs w:val="20"/>
                            </w:rPr>
                          </w:pPr>
                          <w:r w:rsidRPr="00272E60">
                            <w:rPr>
                              <w:rFonts w:ascii="Calibri" w:eastAsia="Calibri" w:hAnsi="Calibri" w:cs="Calibri"/>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2063AB" id="_x0000_t202" coordsize="21600,21600" o:spt="202" path="m,l,21600r21600,l21600,xe">
              <v:stroke joinstyle="miter"/>
              <v:path gradientshapeok="t" o:connecttype="rect"/>
            </v:shapetype>
            <v:shape id="Zone de texte 2" o:spid="_x0000_s1026" type="#_x0000_t202" alt="General" style="position:absolute;margin-left:0;margin-top:0;width:51.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" filled="f" stroked="f">
              <v:fill o:detectmouseclick="t"/>
              <v:textbox style="mso-fit-shape-to-text:t" inset="20pt,0,0,15pt">
                <w:txbxContent>
                  <w:p w14:paraId="04C028CF" w14:textId="5AEA4DDC" w:rsidR="00272E60" w:rsidRPr="00272E60" w:rsidRDefault="00272E60" w:rsidP="00272E60">
                    <w:pPr>
                      <w:spacing w:after="0"/>
                      <w:rPr>
                        <w:rFonts w:ascii="Calibri" w:eastAsia="Calibri" w:hAnsi="Calibri" w:cs="Calibri"/>
                        <w:noProof/>
                        <w:color w:val="000000"/>
                        <w:sz w:val="20"/>
                        <w:szCs w:val="20"/>
                      </w:rPr>
                    </w:pPr>
                    <w:r w:rsidRPr="00272E60">
                      <w:rPr>
                        <w:rFonts w:ascii="Calibri" w:eastAsia="Calibri" w:hAnsi="Calibri" w:cs="Calibri"/>
                        <w:noProof/>
                        <w:color w:val="000000"/>
                        <w:sz w:val="20"/>
                        <w:szCs w:val="20"/>
                      </w:rPr>
                      <w:t>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DB0F" w14:textId="70F265A4" w:rsidR="00272E60" w:rsidRDefault="00272E60">
    <w:pPr>
      <w:pStyle w:val="Pieddepage"/>
    </w:pPr>
    <w:r>
      <w:rPr>
        <w:noProof/>
      </w:rPr>
      <mc:AlternateContent>
        <mc:Choice Requires="wps">
          <w:drawing>
            <wp:anchor distT="0" distB="0" distL="0" distR="0" simplePos="0" relativeHeight="251660288" behindDoc="0" locked="0" layoutInCell="1" allowOverlap="1" wp14:anchorId="1E3234D3" wp14:editId="6F49E382">
              <wp:simplePos x="896293" y="10076507"/>
              <wp:positionH relativeFrom="page">
                <wp:align>left</wp:align>
              </wp:positionH>
              <wp:positionV relativeFrom="page">
                <wp:align>bottom</wp:align>
              </wp:positionV>
              <wp:extent cx="659130" cy="357505"/>
              <wp:effectExtent l="0" t="0" r="7620" b="0"/>
              <wp:wrapNone/>
              <wp:docPr id="1424231311" name="Zone de texte 3"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9130" cy="357505"/>
                      </a:xfrm>
                      <a:prstGeom prst="rect">
                        <a:avLst/>
                      </a:prstGeom>
                      <a:noFill/>
                      <a:ln>
                        <a:noFill/>
                      </a:ln>
                    </wps:spPr>
                    <wps:txbx>
                      <w:txbxContent>
                        <w:p w14:paraId="61CAEC19" w14:textId="40D05CCA" w:rsidR="00272E60" w:rsidRPr="00272E60" w:rsidRDefault="00272E60" w:rsidP="00272E60">
                          <w:pPr>
                            <w:spacing w:after="0"/>
                            <w:rPr>
                              <w:rFonts w:ascii="Calibri" w:eastAsia="Calibri" w:hAnsi="Calibri" w:cs="Calibri"/>
                              <w:noProof/>
                              <w:color w:val="000000"/>
                              <w:sz w:val="20"/>
                              <w:szCs w:val="20"/>
                            </w:rPr>
                          </w:pPr>
                          <w:r w:rsidRPr="00272E60">
                            <w:rPr>
                              <w:rFonts w:ascii="Calibri" w:eastAsia="Calibri" w:hAnsi="Calibri" w:cs="Calibri"/>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E3234D3" id="_x0000_t202" coordsize="21600,21600" o:spt="202" path="m,l,21600r21600,l21600,xe">
              <v:stroke joinstyle="miter"/>
              <v:path gradientshapeok="t" o:connecttype="rect"/>
            </v:shapetype>
            <v:shape id="Zone de texte 3" o:spid="_x0000_s1027" type="#_x0000_t202" alt="General" style="position:absolute;margin-left:0;margin-top:0;width:51.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" filled="f" stroked="f">
              <v:fill o:detectmouseclick="t"/>
              <v:textbox style="mso-fit-shape-to-text:t" inset="20pt,0,0,15pt">
                <w:txbxContent>
                  <w:p w14:paraId="61CAEC19" w14:textId="40D05CCA" w:rsidR="00272E60" w:rsidRPr="00272E60" w:rsidRDefault="00272E60" w:rsidP="00272E60">
                    <w:pPr>
                      <w:spacing w:after="0"/>
                      <w:rPr>
                        <w:rFonts w:ascii="Calibri" w:eastAsia="Calibri" w:hAnsi="Calibri" w:cs="Calibri"/>
                        <w:noProof/>
                        <w:color w:val="000000"/>
                        <w:sz w:val="20"/>
                        <w:szCs w:val="20"/>
                      </w:rPr>
                    </w:pPr>
                    <w:r w:rsidRPr="00272E60">
                      <w:rPr>
                        <w:rFonts w:ascii="Calibri" w:eastAsia="Calibri" w:hAnsi="Calibri" w:cs="Calibri"/>
                        <w:noProof/>
                        <w:color w:val="000000"/>
                        <w:sz w:val="20"/>
                        <w:szCs w:val="20"/>
                      </w:rPr>
                      <w:t>General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8616" w14:textId="62698D95" w:rsidR="00272E60" w:rsidRDefault="00272E60">
    <w:pPr>
      <w:pStyle w:val="Pieddepage"/>
    </w:pPr>
    <w:r>
      <w:rPr>
        <w:noProof/>
      </w:rPr>
      <mc:AlternateContent>
        <mc:Choice Requires="wps">
          <w:drawing>
            <wp:anchor distT="0" distB="0" distL="0" distR="0" simplePos="0" relativeHeight="251658240" behindDoc="0" locked="0" layoutInCell="1" allowOverlap="1" wp14:anchorId="06698253" wp14:editId="5AA80BE6">
              <wp:simplePos x="635" y="635"/>
              <wp:positionH relativeFrom="page">
                <wp:align>left</wp:align>
              </wp:positionH>
              <wp:positionV relativeFrom="page">
                <wp:align>bottom</wp:align>
              </wp:positionV>
              <wp:extent cx="659130" cy="357505"/>
              <wp:effectExtent l="0" t="0" r="7620" b="0"/>
              <wp:wrapNone/>
              <wp:docPr id="426700680" name="Zone de texte 1" descr="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59130" cy="357505"/>
                      </a:xfrm>
                      <a:prstGeom prst="rect">
                        <a:avLst/>
                      </a:prstGeom>
                      <a:noFill/>
                      <a:ln>
                        <a:noFill/>
                      </a:ln>
                    </wps:spPr>
                    <wps:txbx>
                      <w:txbxContent>
                        <w:p w14:paraId="3F5554E3" w14:textId="47A66719" w:rsidR="00272E60" w:rsidRPr="00272E60" w:rsidRDefault="00272E60" w:rsidP="00272E60">
                          <w:pPr>
                            <w:spacing w:after="0"/>
                            <w:rPr>
                              <w:rFonts w:ascii="Calibri" w:eastAsia="Calibri" w:hAnsi="Calibri" w:cs="Calibri"/>
                              <w:noProof/>
                              <w:color w:val="000000"/>
                              <w:sz w:val="20"/>
                              <w:szCs w:val="20"/>
                            </w:rPr>
                          </w:pPr>
                          <w:r w:rsidRPr="00272E60">
                            <w:rPr>
                              <w:rFonts w:ascii="Calibri" w:eastAsia="Calibri" w:hAnsi="Calibri" w:cs="Calibri"/>
                              <w:noProof/>
                              <w:color w:val="000000"/>
                              <w:sz w:val="20"/>
                              <w:szCs w:val="20"/>
                            </w:rPr>
                            <w:t>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698253" id="_x0000_t202" coordsize="21600,21600" o:spt="202" path="m,l,21600r21600,l21600,xe">
              <v:stroke joinstyle="miter"/>
              <v:path gradientshapeok="t" o:connecttype="rect"/>
            </v:shapetype>
            <v:shape id="Zone de texte 1" o:spid="_x0000_s1028" type="#_x0000_t202" alt="General" style="position:absolute;margin-left:0;margin-top:0;width:51.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" filled="f" stroked="f">
              <v:fill o:detectmouseclick="t"/>
              <v:textbox style="mso-fit-shape-to-text:t" inset="20pt,0,0,15pt">
                <w:txbxContent>
                  <w:p w14:paraId="3F5554E3" w14:textId="47A66719" w:rsidR="00272E60" w:rsidRPr="00272E60" w:rsidRDefault="00272E60" w:rsidP="00272E60">
                    <w:pPr>
                      <w:spacing w:after="0"/>
                      <w:rPr>
                        <w:rFonts w:ascii="Calibri" w:eastAsia="Calibri" w:hAnsi="Calibri" w:cs="Calibri"/>
                        <w:noProof/>
                        <w:color w:val="000000"/>
                        <w:sz w:val="20"/>
                        <w:szCs w:val="20"/>
                      </w:rPr>
                    </w:pPr>
                    <w:r w:rsidRPr="00272E60">
                      <w:rPr>
                        <w:rFonts w:ascii="Calibri" w:eastAsia="Calibri" w:hAnsi="Calibri" w:cs="Calibri"/>
                        <w:noProof/>
                        <w:color w:val="000000"/>
                        <w:sz w:val="20"/>
                        <w:szCs w:val="20"/>
                      </w:rPr>
                      <w:t>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0E681" w14:textId="77777777" w:rsidR="00272E60" w:rsidRDefault="00272E60" w:rsidP="00272E60">
      <w:pPr>
        <w:spacing w:after="0" w:line="240" w:lineRule="auto"/>
      </w:pPr>
      <w:r>
        <w:separator/>
      </w:r>
    </w:p>
  </w:footnote>
  <w:footnote w:type="continuationSeparator" w:id="0">
    <w:p w14:paraId="375CF80F" w14:textId="77777777" w:rsidR="00272E60" w:rsidRDefault="00272E60" w:rsidP="00272E6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60"/>
    <w:rsid w:val="00272E60"/>
    <w:rsid w:val="00510BB8"/>
    <w:rsid w:val="00611A32"/>
    <w:rsid w:val="006A1F1D"/>
    <w:rsid w:val="007100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4C3D2"/>
  <w15:chartTrackingRefBased/>
  <w15:docId w15:val="{1364714C-2ECF-413B-BE51-CA02CA3A7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72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72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72E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72E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72E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72E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72E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72E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72E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2E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72E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72E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72E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72E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72E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72E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72E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72E60"/>
    <w:rPr>
      <w:rFonts w:eastAsiaTheme="majorEastAsia" w:cstheme="majorBidi"/>
      <w:color w:val="272727" w:themeColor="text1" w:themeTint="D8"/>
    </w:rPr>
  </w:style>
  <w:style w:type="paragraph" w:styleId="Titre">
    <w:name w:val="Title"/>
    <w:basedOn w:val="Normal"/>
    <w:next w:val="Normal"/>
    <w:link w:val="TitreCar"/>
    <w:uiPriority w:val="10"/>
    <w:qFormat/>
    <w:rsid w:val="00272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2E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72E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2E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72E60"/>
    <w:pPr>
      <w:spacing w:before="160"/>
      <w:jc w:val="center"/>
    </w:pPr>
    <w:rPr>
      <w:i/>
      <w:iCs/>
      <w:color w:val="404040" w:themeColor="text1" w:themeTint="BF"/>
    </w:rPr>
  </w:style>
  <w:style w:type="character" w:customStyle="1" w:styleId="CitationCar">
    <w:name w:val="Citation Car"/>
    <w:basedOn w:val="Policepardfaut"/>
    <w:link w:val="Citation"/>
    <w:uiPriority w:val="29"/>
    <w:rsid w:val="00272E60"/>
    <w:rPr>
      <w:i/>
      <w:iCs/>
      <w:color w:val="404040" w:themeColor="text1" w:themeTint="BF"/>
    </w:rPr>
  </w:style>
  <w:style w:type="paragraph" w:styleId="Paragraphedeliste">
    <w:name w:val="List Paragraph"/>
    <w:basedOn w:val="Normal"/>
    <w:uiPriority w:val="34"/>
    <w:qFormat/>
    <w:rsid w:val="00272E60"/>
    <w:pPr>
      <w:ind w:left="720"/>
      <w:contextualSpacing/>
    </w:pPr>
  </w:style>
  <w:style w:type="character" w:styleId="Accentuationintense">
    <w:name w:val="Intense Emphasis"/>
    <w:basedOn w:val="Policepardfaut"/>
    <w:uiPriority w:val="21"/>
    <w:qFormat/>
    <w:rsid w:val="00272E60"/>
    <w:rPr>
      <w:i/>
      <w:iCs/>
      <w:color w:val="0F4761" w:themeColor="accent1" w:themeShade="BF"/>
    </w:rPr>
  </w:style>
  <w:style w:type="paragraph" w:styleId="Citationintense">
    <w:name w:val="Intense Quote"/>
    <w:basedOn w:val="Normal"/>
    <w:next w:val="Normal"/>
    <w:link w:val="CitationintenseCar"/>
    <w:uiPriority w:val="30"/>
    <w:qFormat/>
    <w:rsid w:val="00272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72E60"/>
    <w:rPr>
      <w:i/>
      <w:iCs/>
      <w:color w:val="0F4761" w:themeColor="accent1" w:themeShade="BF"/>
    </w:rPr>
  </w:style>
  <w:style w:type="character" w:styleId="Rfrenceintense">
    <w:name w:val="Intense Reference"/>
    <w:basedOn w:val="Policepardfaut"/>
    <w:uiPriority w:val="32"/>
    <w:qFormat/>
    <w:rsid w:val="00272E60"/>
    <w:rPr>
      <w:b/>
      <w:bCs/>
      <w:smallCaps/>
      <w:color w:val="0F4761" w:themeColor="accent1" w:themeShade="BF"/>
      <w:spacing w:val="5"/>
    </w:rPr>
  </w:style>
  <w:style w:type="character" w:styleId="Lienhypertexte">
    <w:name w:val="Hyperlink"/>
    <w:basedOn w:val="Policepardfaut"/>
    <w:uiPriority w:val="99"/>
    <w:unhideWhenUsed/>
    <w:rsid w:val="00272E60"/>
    <w:rPr>
      <w:color w:val="467886" w:themeColor="hyperlink"/>
      <w:u w:val="single"/>
    </w:rPr>
  </w:style>
  <w:style w:type="character" w:styleId="Mentionnonrsolue">
    <w:name w:val="Unresolved Mention"/>
    <w:basedOn w:val="Policepardfaut"/>
    <w:uiPriority w:val="99"/>
    <w:semiHidden/>
    <w:unhideWhenUsed/>
    <w:rsid w:val="00272E60"/>
    <w:rPr>
      <w:color w:val="605E5C"/>
      <w:shd w:val="clear" w:color="auto" w:fill="E1DFDD"/>
    </w:rPr>
  </w:style>
  <w:style w:type="paragraph" w:styleId="Pieddepage">
    <w:name w:val="footer"/>
    <w:basedOn w:val="Normal"/>
    <w:link w:val="PieddepageCar"/>
    <w:uiPriority w:val="99"/>
    <w:unhideWhenUsed/>
    <w:rsid w:val="00272E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72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713821">
      <w:bodyDiv w:val="1"/>
      <w:marLeft w:val="0"/>
      <w:marRight w:val="0"/>
      <w:marTop w:val="0"/>
      <w:marBottom w:val="0"/>
      <w:divBdr>
        <w:top w:val="none" w:sz="0" w:space="0" w:color="auto"/>
        <w:left w:val="none" w:sz="0" w:space="0" w:color="auto"/>
        <w:bottom w:val="none" w:sz="0" w:space="0" w:color="auto"/>
        <w:right w:val="none" w:sz="0" w:space="0" w:color="auto"/>
      </w:divBdr>
    </w:div>
    <w:div w:id="196210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rthur.calvie.gomez.acg@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4d09258-035b-4e4f-ae3e-d79ff3d418d8}" enabled="1" method="Standard" siteId="{f4a12867-922d-4b9d-bb85-9ee7898512a0}"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510</Words>
  <Characters>2805</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Calvie Gomez, Arthur</dc:creator>
  <cp:keywords/>
  <dc:description/>
  <cp:lastModifiedBy>Calvie Gomez, Arthur</cp:lastModifiedBy>
  <cp:revision>1</cp:revision>
  <dcterms:created xsi:type="dcterms:W3CDTF">2026-04-27T15:31:00Z</dcterms:created>
  <dcterms:modified xsi:type="dcterms:W3CDTF">2026-04-27T15:33:00Z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196eef88,fa0e6f,54e40b8f</vt:lpwstr>
  </property>
  <property fmtid="{D5CDD505-2E9C-101B-9397-08002B2CF9AE}" pid="3" name="ClassificationContentMarkingFooterFontProps">
    <vt:lpwstr>#000000,10,Calibri</vt:lpwstr>
  </property>
  <property fmtid="{D5CDD505-2E9C-101B-9397-08002B2CF9AE}" pid="4" name="ClassificationContentMarkingFooterText">
    <vt:lpwstr>General</vt:lpwstr>
  </property>
</Properties>
</file>