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9 : GATEWAY MCP NATIVE &amp; ORCHESTRATION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d'Action, Pilotage d'Outils et Pont d'Interopérabilité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1.2.0-PRO-SPEC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(Interface d'Exécution &amp; Souveraineté)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Composants :</w:t>
      </w:r>
      <w:r w:rsidDel="00000000" w:rsidR="00000000" w:rsidRPr="00000000">
        <w:rPr>
          <w:rFonts w:ascii="Google Sans" w:cs="Google Sans" w:eastAsia="Google Sans" w:hAnsi="Google Sans"/>
          <w:color w:val="1f1f1f"/>
          <w:rtl w:val="0"/>
        </w:rPr>
        <w:t xml:space="preserve"> MCP Host/Server Engine, Tool Discovery Registry, Semantic Permission Proxy, OCI-compliant Sandbox Executor, Multi-Transport Bridge (stdio/SSE)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 L'IA AGISSANTE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9 constitue le système moteur de R2D2. Elle implémente le standard </w:t>
      </w:r>
      <w:r w:rsidDel="00000000" w:rsidR="00000000" w:rsidRPr="00000000">
        <w:rPr>
          <w:rFonts w:ascii="Google Sans" w:cs="Google Sans" w:eastAsia="Google Sans" w:hAnsi="Google Sans"/>
          <w:b w:val="1"/>
          <w:bCs w:val="1"/>
          <w:color w:val="1f1f1f"/>
          <w:rtl w:val="0"/>
        </w:rPr>
        <w:t xml:space="preserve">MCP (Model Context Protocol)</w:t>
      </w:r>
      <w:r w:rsidDel="00000000" w:rsidR="00000000" w:rsidRPr="00000000">
        <w:rPr>
          <w:rFonts w:ascii="Google Sans" w:cs="Google Sans" w:eastAsia="Google Sans" w:hAnsi="Google Sans"/>
          <w:color w:val="1f1f1f"/>
          <w:rtl w:val="0"/>
        </w:rPr>
        <w:t xml:space="preserve"> pour exposer les ressources locales et distantes aux agents de la ruche. Alors que les autres briques gèrent la "pensée" (inférence, logique, paradoxes), la Brique 9 gère l'</w:t>
      </w:r>
      <w:r w:rsidDel="00000000" w:rsidR="00000000" w:rsidRPr="00000000">
        <w:rPr>
          <w:rFonts w:ascii="Google Sans" w:cs="Google Sans" w:eastAsia="Google Sans" w:hAnsi="Google Sans"/>
          <w:b w:val="1"/>
          <w:bCs w:val="1"/>
          <w:color w:val="1f1f1f"/>
          <w:rtl w:val="0"/>
        </w:rPr>
        <w:t xml:space="preserve">acte</w:t>
      </w:r>
      <w:r w:rsidDel="00000000" w:rsidR="00000000" w:rsidRPr="00000000">
        <w:rPr>
          <w:rFonts w:ascii="Google Sans" w:cs="Google Sans" w:eastAsia="Google Sans" w:hAnsi="Google Sans"/>
          <w:color w:val="1f1f1f"/>
          <w:rtl w:val="0"/>
        </w:rPr>
        <w:t xml:space="preserve">. Elle transforme une intention de haut niveau ("Optimise la base de données") en une séquence d'opérations atomiques sécurisées ("Lecture du schéma", "Analyse des index", "Exécution du CREATE INDEX").</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1.1. Les Piliers de l'Action Souveraine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Auditabilité Radicale</w:t>
      </w:r>
      <w:r w:rsidDel="00000000" w:rsidR="00000000" w:rsidRPr="00000000">
        <w:rPr>
          <w:rFonts w:ascii="Google Sans" w:cs="Google Sans" w:eastAsia="Google Sans" w:hAnsi="Google Sans"/>
          <w:color w:val="1f1f1f"/>
          <w:rtl w:val="0"/>
        </w:rPr>
        <w:t xml:space="preserve"> : Chaque appel d'outil est encapsulé dans un fragment JSONAI (Brique 1), laissant une trace indélébile dans le lignage sémantique. On ne demande pas seulement "Qu'as-tu fait ?", mais "Pourquoi as-tu utilisé cet outil à ce moment précis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Sécurité Déterministe</w:t>
      </w:r>
      <w:r w:rsidDel="00000000" w:rsidR="00000000" w:rsidRPr="00000000">
        <w:rPr>
          <w:rFonts w:ascii="Google Sans" w:cs="Google Sans" w:eastAsia="Google Sans" w:hAnsi="Google Sans"/>
          <w:color w:val="1f1f1f"/>
          <w:rtl w:val="0"/>
        </w:rPr>
        <w:t xml:space="preserve"> : Aucune commande n'est exécutée sans passer par le filtre du Paradox Engine (Brique 3). Si une action contredit un invariant de sécurité, le flux est physiquement coupé.</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Abstraction de Capacité</w:t>
      </w:r>
      <w:r w:rsidDel="00000000" w:rsidR="00000000" w:rsidRPr="00000000">
        <w:rPr>
          <w:rFonts w:ascii="Google Sans" w:cs="Google Sans" w:eastAsia="Google Sans" w:hAnsi="Google Sans"/>
          <w:color w:val="1f1f1f"/>
          <w:rtl w:val="0"/>
        </w:rPr>
        <w:t xml:space="preserve"> : Les agents manipulent des </w:t>
      </w:r>
      <w:r w:rsidDel="00000000" w:rsidR="00000000" w:rsidRPr="00000000">
        <w:rPr>
          <w:rFonts w:ascii="Google Sans" w:cs="Google Sans" w:eastAsia="Google Sans" w:hAnsi="Google Sans"/>
          <w:b w:val="1"/>
          <w:bCs w:val="1"/>
          <w:color w:val="1f1f1f"/>
          <w:rtl w:val="0"/>
        </w:rPr>
        <w:t xml:space="preserve">Capacités</w:t>
      </w:r>
      <w:r w:rsidDel="00000000" w:rsidR="00000000" w:rsidRPr="00000000">
        <w:rPr>
          <w:rFonts w:ascii="Google Sans" w:cs="Google Sans" w:eastAsia="Google Sans" w:hAnsi="Google Sans"/>
          <w:color w:val="1f1f1f"/>
          <w:rtl w:val="0"/>
        </w:rPr>
        <w:t xml:space="preserve"> sémantiques (ex: </w:t>
      </w:r>
      <w:r w:rsidDel="00000000" w:rsidR="00000000" w:rsidRPr="00000000">
        <w:rPr>
          <w:rFonts w:ascii="Google Sans" w:cs="Google Sans" w:eastAsia="Google Sans" w:hAnsi="Google Sans"/>
          <w:color w:val="444746"/>
          <w:rtl w:val="0"/>
        </w:rPr>
        <w:t xml:space="preserve">search_code</w:t>
      </w:r>
      <w:r w:rsidDel="00000000" w:rsidR="00000000" w:rsidRPr="00000000">
        <w:rPr>
          <w:rFonts w:ascii="Google Sans" w:cs="Google Sans" w:eastAsia="Google Sans" w:hAnsi="Google Sans"/>
          <w:color w:val="1f1f1f"/>
          <w:rtl w:val="0"/>
        </w:rPr>
        <w:t xml:space="preserve">) plutôt que des chemins d'accès bruts ou des commandes shell spécifiques. Cela garantit la portabilité de la Ruche entre Windows, Linux (Fedora/WSL2) et le Cloud (Infomaniak).</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9.1 : LE NOYAU MCP-NATIVE (HOST &amp; CLIENT)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redéfinit la plateforme MCP comme un écosystème bidirectionnel. Il ne se contente pas de consommer des outils ; il devient lui-même une ressource pour les autres.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R2D2 comme Serveur d'Introspection (Exposition)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expose ses mécanismes internes comme des outils MCP. Cela permet à des agents tiers ou à d'autres instances R2D2 dans l'essaim d'interroger la ruche de manière structurée sans accéder directement à la mémoire vive.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Outils d'Introspection critiques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r2d2_inspect_blackboard : Lecture filtrée de l'état actuel de la réflexion collective.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r2d2_paradox_audit : Soumission d'une proposition externe au moteur de cohérence locale.</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444746"/>
          <w:rtl w:val="0"/>
        </w:rPr>
        <w:t xml:space="preserve">r2d2_request_expert</w:t>
      </w:r>
      <w:r w:rsidDel="00000000" w:rsidR="00000000" w:rsidRPr="00000000">
        <w:rPr>
          <w:rFonts w:ascii="Google Sans" w:cs="Google Sans" w:eastAsia="Google Sans" w:hAnsi="Google Sans"/>
          <w:color w:val="1f1f1f"/>
          <w:rtl w:val="0"/>
        </w:rPr>
        <w:t xml:space="preserve"> : Routage d'une requête vers un agent local spécialisé (ex: Expert Rust ou Expert Sécurité).</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R2D2 comme Client Universel (Action)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Gateway peut agréger et piloter n'importe quel serveur MCP conforme, qu'il soit local (scripts Python/Node) ou distant.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Multi-Transport Bridge</w:t>
      </w:r>
      <w:r w:rsidDel="00000000" w:rsidR="00000000" w:rsidRPr="00000000">
        <w:rPr>
          <w:rFonts w:ascii="Google Sans" w:cs="Google Sans" w:eastAsia="Google Sans" w:hAnsi="Google Sans"/>
          <w:color w:val="1f1f1f"/>
          <w:rtl w:val="0"/>
        </w:rPr>
        <w:t xml:space="preserve"> : Support natif de stdio pour les utilitaires CLI rapides et de SSE (Server-Sent Events) pour les services conteneurisés ou les micro-services distants via HTTP.</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Discovery &amp; Registry</w:t>
      </w:r>
      <w:r w:rsidDel="00000000" w:rsidR="00000000" w:rsidRPr="00000000">
        <w:rPr>
          <w:rFonts w:ascii="Google Sans" w:cs="Google Sans" w:eastAsia="Google Sans" w:hAnsi="Google Sans"/>
          <w:color w:val="1f1f1f"/>
          <w:rtl w:val="0"/>
        </w:rPr>
        <w:t xml:space="preserve"> : Au démarrage, la Gateway effectue un "Handshake" avec tous les serveurs déclarés. Elle construit un registre dynamique des capacités, permettant aux agents de savoir quels "muscles" ils peuvent solliciter sans avoir besoin de connaître la configuration logicielle sous-jacente.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9.2 : REGISTRE D'OUTILS ET ATTRIBUTION DES RÔLES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L'accès aux outils est strictement segmenté selon le profil de l'agent. Cette segmentation est la première ligne de défense contre l'escalade de privilèges.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Profil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Capacités &amp; Outils MCP Autorisés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Implications de Sécurité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read_file, list_directory, inspect_db_schema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Lecture seule. Accès à la structure sans droit de modification physique.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edit_file, create_file, run_build_command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Modification locale restreinte. Limité strictement au répertoire du projet.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Auditeur 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1f1f1f"/>
                <w:shd w:fill="auto" w:val="clear"/>
                <w:rtl w:val="0"/>
              </w:rPr>
              <w:t xml:space="preserve">static_analysis, scan_vulnerabilities, </w:t>
            </w:r>
            <w:r w:rsidDel="00000000" w:rsidR="00000000" w:rsidRPr="00000000">
              <w:rPr>
                <w:rFonts w:ascii="Google Sans" w:cs="Google Sans" w:eastAsia="Google Sans" w:hAnsi="Google Sans"/>
                <w:color w:val="444746"/>
                <w:shd w:fill="auto" w:val="clear"/>
                <w:rtl w:val="0"/>
              </w:rPr>
              <w:t xml:space="preserve">read_logs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Accès profond aux métadonnées. Capacité de bloquer les autres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Médiateur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hd w:fill="auto" w:val="clear"/>
                <w:rtl w:val="0"/>
              </w:rPr>
              <w:t xml:space="preserve">user_notification</w:t>
            </w:r>
            <w:r w:rsidDel="00000000" w:rsidR="00000000" w:rsidRPr="00000000">
              <w:rPr>
                <w:rFonts w:ascii="Google Sans" w:cs="Google Sans" w:eastAsia="Google Sans" w:hAnsi="Google Sans"/>
                <w:color w:val="1f1f1f"/>
                <w:shd w:fill="auto" w:val="clear"/>
                <w:rtl w:val="0"/>
              </w:rPr>
              <w:t xml:space="preserve">, request_human_input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Seul agent autorisé à franchir l'isolation pour interagir avec l'humain.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docker_control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hd w:fill="auto" w:val="clear"/>
                <w:rtl w:val="0"/>
              </w:rPr>
              <w:t xml:space="preserve">deploy_stack</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hd w:fill="auto" w:val="clear"/>
                <w:rtl w:val="0"/>
              </w:rPr>
              <w:t xml:space="preserve">network_ping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Accès aux couches d'infrastructure. Nécessite une validation HITL systématique.</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9.3 : PROXY DE PERMISSION ET FILTRAGE SÉMANTIQUE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L'exécution d'un outil est l'étape la plus risquée. R2D2 impose une vérification en trois couches pour empêcher toute dérive malveillante.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4.1. Analyse d'Intention</w:t>
      </w:r>
      <w:r w:rsidDel="00000000" w:rsidR="00000000" w:rsidRPr="00000000">
        <w:rPr>
          <w:rFonts w:ascii="Google Sans" w:cs="Google Sans" w:eastAsia="Google Sans" w:hAnsi="Google Sans"/>
          <w:b w:val="1"/>
          <w:bCs w:val="1"/>
          <w:i w:val="0"/>
          <w:iCs w:val="0"/>
          <w:color w:val="1f1f1f"/>
          <w:sz w:val="28"/>
          <w:szCs w:val="28"/>
          <w:rtl w:val="0"/>
        </w:rPr>
        <w:t xml:space="preserve"> (Sanitisation Sémantique)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Avant d'autoriser un call_tool, l'intention est traduite en fragment JSONAI et auditée par le Paradox Engine (Brique 3).</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Vérification de Cohérence</w:t>
      </w:r>
      <w:r w:rsidDel="00000000" w:rsidR="00000000" w:rsidRPr="00000000">
        <w:rPr>
          <w:rFonts w:ascii="Google Sans" w:cs="Google Sans" w:eastAsia="Google Sans" w:hAnsi="Google Sans"/>
          <w:color w:val="1f1f1f"/>
          <w:rtl w:val="0"/>
        </w:rPr>
        <w:t xml:space="preserve"> : Si un agent demande à supprimer un fichier que l'Architecte a marqué comme "Immutable" ou "Critique" dans le Blackboard, la Gateway rejette l'appel avant même qu'il ne soit transmis au système d'exploitation.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Détection d'Injections</w:t>
      </w:r>
      <w:r w:rsidDel="00000000" w:rsidR="00000000" w:rsidRPr="00000000">
        <w:rPr>
          <w:rFonts w:ascii="Google Sans" w:cs="Google Sans" w:eastAsia="Google Sans" w:hAnsi="Google Sans"/>
          <w:color w:val="1f1f1f"/>
          <w:rtl w:val="0"/>
        </w:rPr>
        <w:t xml:space="preserve"> : Le proxy analyse les arguments des fonctions MCP pour détecter des patterns de type "Prompt Injection" ou des tentatives de contournement des chemins (Path Traversal).</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4.2. Human-in-the-loop (HITL) &amp;</w:t>
      </w:r>
      <w:r w:rsidDel="00000000" w:rsidR="00000000" w:rsidRPr="00000000">
        <w:rPr>
          <w:rFonts w:ascii="Google Sans" w:cs="Google Sans" w:eastAsia="Google Sans" w:hAnsi="Google Sans"/>
          <w:b w:val="1"/>
          <w:bCs w:val="1"/>
          <w:i w:val="0"/>
          <w:iCs w:val="0"/>
          <w:color w:val="1f1f1f"/>
          <w:sz w:val="28"/>
          <w:szCs w:val="28"/>
          <w:rtl w:val="0"/>
        </w:rPr>
        <w:t xml:space="preserve"> Escalade Progressive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actions à haut risque déclenchent une suspension du flux QUIC (Brique 6).</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Visuelle</w:t>
      </w:r>
      <w:r w:rsidDel="00000000" w:rsidR="00000000" w:rsidRPr="00000000">
        <w:rPr>
          <w:rFonts w:ascii="Google Sans" w:cs="Google Sans" w:eastAsia="Google Sans" w:hAnsi="Google Sans"/>
          <w:color w:val="1f1f1f"/>
          <w:rtl w:val="0"/>
        </w:rPr>
        <w:t xml:space="preserve"> : L'utilisateur reçoit une notification avec un "Diff" clair de l'action prévue (ex: "L'agent Codeur veut supprimer 12 fichiers").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Signature de Commande</w:t>
      </w:r>
      <w:r w:rsidDel="00000000" w:rsidR="00000000" w:rsidRPr="00000000">
        <w:rPr>
          <w:rFonts w:ascii="Google Sans" w:cs="Google Sans" w:eastAsia="Google Sans" w:hAnsi="Google Sans"/>
          <w:color w:val="1f1f1f"/>
          <w:rtl w:val="0"/>
        </w:rPr>
        <w:t xml:space="preserve"> : L'exécution ne reprend qu'après une validation manuelle. R2D2 apprend de ces validations pour affiner son score de confiance (Brique 8).</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Sandbox Hands (Exécution OCI-Isolée)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 commande système potentiellement destructrice est exécutée dans un environnement éphémère (Micro-VM ou conteneur OCI type </w:t>
      </w:r>
      <w:r w:rsidDel="00000000" w:rsidR="00000000" w:rsidRPr="00000000">
        <w:rPr>
          <w:rFonts w:ascii="Google Sans" w:cs="Google Sans" w:eastAsia="Google Sans" w:hAnsi="Google Sans"/>
          <w:color w:val="444746"/>
          <w:rtl w:val="0"/>
        </w:rPr>
        <w:t xml:space="preserve">gVisor</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color w:val="444746"/>
          <w:rtl w:val="0"/>
        </w:rPr>
        <w:t xml:space="preserve">Firecracker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 du FileSystem</w:t>
      </w:r>
      <w:r w:rsidDel="00000000" w:rsidR="00000000" w:rsidRPr="00000000">
        <w:rPr>
          <w:rFonts w:ascii="Google Sans" w:cs="Google Sans" w:eastAsia="Google Sans" w:hAnsi="Google Sans"/>
          <w:color w:val="1f1f1f"/>
          <w:rtl w:val="0"/>
        </w:rPr>
        <w:t xml:space="preserve"> : L'outil ne voit qu'un montage en lecture-écriture très restreint.</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Throttling</w:t>
      </w:r>
      <w:r w:rsidDel="00000000" w:rsidR="00000000" w:rsidRPr="00000000">
        <w:rPr>
          <w:rFonts w:ascii="Google Sans" w:cs="Google Sans" w:eastAsia="Google Sans" w:hAnsi="Google Sans"/>
          <w:color w:val="1f1f1f"/>
          <w:rtl w:val="0"/>
        </w:rPr>
        <w:t xml:space="preserve"> : L'accès réseau de la sandbox est coupé par défaut, empêchant toute fuite de données (Exfiltration) non autorisée.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 9.4 : ORCHESTRATION ET COMPOSITION D'OUTILS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L'orchestration transforme R2D2 d'un exécuteur de commandes en un gestionnaire de workflow intelligent.</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Identification du Besoin</w:t>
      </w:r>
      <w:r w:rsidDel="00000000" w:rsidR="00000000" w:rsidRPr="00000000">
        <w:rPr>
          <w:rFonts w:ascii="Google Sans" w:cs="Google Sans" w:eastAsia="Google Sans" w:hAnsi="Google Sans"/>
          <w:color w:val="1f1f1f"/>
          <w:rtl w:val="0"/>
        </w:rPr>
        <w:t xml:space="preserve"> : L'Agent Codeur émet un fragment </w:t>
      </w:r>
      <w:r w:rsidDel="00000000" w:rsidR="00000000" w:rsidRPr="00000000">
        <w:rPr>
          <w:rFonts w:ascii="Google Sans" w:cs="Google Sans" w:eastAsia="Google Sans" w:hAnsi="Google Sans"/>
          <w:color w:val="444746"/>
          <w:rtl w:val="0"/>
        </w:rPr>
        <w:t xml:space="preserve">REQUIERT(Test_Unitaire)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Planification (DAG de Tâches)</w:t>
      </w:r>
      <w:r w:rsidDel="00000000" w:rsidR="00000000" w:rsidRPr="00000000">
        <w:rPr>
          <w:rFonts w:ascii="Google Sans" w:cs="Google Sans" w:eastAsia="Google Sans" w:hAnsi="Google Sans"/>
          <w:color w:val="1f1f1f"/>
          <w:rtl w:val="0"/>
        </w:rPr>
        <w:t xml:space="preserve"> : La Gateway ne se contente pas de lancer le test. Elle vérifie si les pré-conditions sont remplies (ex: </w:t>
      </w:r>
      <w:r w:rsidDel="00000000" w:rsidR="00000000" w:rsidRPr="00000000">
        <w:rPr>
          <w:rFonts w:ascii="Google Sans" w:cs="Google Sans" w:eastAsia="Google Sans" w:hAnsi="Google Sans"/>
          <w:color w:val="444746"/>
          <w:rtl w:val="0"/>
        </w:rPr>
        <w:t xml:space="preserve">Check_Dependencies</w:t>
      </w:r>
      <w:r w:rsidDel="00000000" w:rsidR="00000000" w:rsidRPr="00000000">
        <w:rPr>
          <w:rFonts w:ascii="Google Sans" w:cs="Google Sans" w:eastAsia="Google Sans" w:hAnsi="Google Sans"/>
          <w:color w:val="1f1f1f"/>
          <w:rtl w:val="0"/>
        </w:rPr>
        <w:t xml:space="preserve">). Elle construit un graphe acyclique dirigé (DAG) des outils à invoquer.</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Exécution Parallèle &amp; Isolation</w:t>
      </w:r>
      <w:r w:rsidDel="00000000" w:rsidR="00000000" w:rsidRPr="00000000">
        <w:rPr>
          <w:rFonts w:ascii="Google Sans" w:cs="Google Sans" w:eastAsia="Google Sans" w:hAnsi="Google Sans"/>
          <w:color w:val="1f1f1f"/>
          <w:rtl w:val="0"/>
        </w:rPr>
        <w:t xml:space="preserve"> : Si les tâches sont indépendantes, le Kernel utilise les 64 vCPUs (Brique 2) pour lancer plusieurs sandboxes simultanément.</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Feedback Sémantique &amp; "Undo"</w:t>
      </w:r>
      <w:r w:rsidDel="00000000" w:rsidR="00000000" w:rsidRPr="00000000">
        <w:rPr>
          <w:rFonts w:ascii="Google Sans" w:cs="Google Sans" w:eastAsia="Google Sans" w:hAnsi="Google Sans"/>
          <w:color w:val="1f1f1f"/>
          <w:rtl w:val="0"/>
        </w:rPr>
        <w:t xml:space="preserve"> : Le résultat (Standard Out/Error) est réinjecté sur le Blackboard. Si un échec critique survient, la Gateway peut initier un protocole de "Rollback" (si l'outil le supporte) pour restaurer l'état précédent du système.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INTÉGRATION SENSORIELLE ET APPRENTISSAGE (BRIQUE 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L'utilisation des outils alimente le cycle circadien de R2D2, créant une boucle de rétroaction sur la qualité des ressources.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Score d'Harmonie (Fiabilité)</w:t>
      </w:r>
      <w:r w:rsidDel="00000000" w:rsidR="00000000" w:rsidRPr="00000000">
        <w:rPr>
          <w:rFonts w:ascii="Google Sans" w:cs="Google Sans" w:eastAsia="Google Sans" w:hAnsi="Google Sans"/>
          <w:color w:val="1f1f1f"/>
          <w:rtl w:val="0"/>
        </w:rPr>
        <w:t xml:space="preserve"> : Un serveur MCP qui répond avec précision et rapidité augmente son score de "Plaisir Sémantique". L'IA aura naturellement tendance à le privilégier pour les tâches critiques.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Score de Dissonance (Instabilité)</w:t>
      </w:r>
      <w:r w:rsidDel="00000000" w:rsidR="00000000" w:rsidRPr="00000000">
        <w:rPr>
          <w:rFonts w:ascii="Google Sans" w:cs="Google Sans" w:eastAsia="Google Sans" w:hAnsi="Google Sans"/>
          <w:color w:val="1f1f1f"/>
          <w:rtl w:val="0"/>
        </w:rPr>
        <w:t xml:space="preserve"> : Des erreurs répétées ou des comportements erratiques (Timeouts, sorties mal formées) génèrent un inconfort sémantique. Le Kernel peut décider de mettre un outil spécifique en "Quarantaine" ou de suggérer à l'utilisateur de remplacer le serveur MCP concerné.</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7. GESTION DES RESSOURCES ET QUOTAS</w:t>
      </w:r>
      <w:r w:rsidDel="00000000" w:rsidR="00000000" w:rsidRPr="00000000">
        <w:rPr>
          <w:rFonts w:ascii="Google Sans" w:cs="Google Sans" w:eastAsia="Google Sans" w:hAnsi="Google Sans"/>
          <w:b w:val="1"/>
          <w:bCs w:val="1"/>
          <w:i w:val="0"/>
          <w:iCs w:val="0"/>
          <w:color w:val="1f1f1f"/>
          <w:sz w:val="36"/>
          <w:szCs w:val="36"/>
          <w:rtl w:val="0"/>
        </w:rPr>
        <w:t xml:space="preserve"> (HARDWARE GUARD)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Gateway surveille la consommation induite par l'action pour protéger l'intégrité physique de la machine (Brique 12).</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Timeouts Adaptatifs</w:t>
      </w:r>
      <w:r w:rsidDel="00000000" w:rsidR="00000000" w:rsidRPr="00000000">
        <w:rPr>
          <w:rFonts w:ascii="Google Sans" w:cs="Google Sans" w:eastAsia="Google Sans" w:hAnsi="Google Sans"/>
          <w:color w:val="1f1f1f"/>
          <w:rtl w:val="0"/>
        </w:rPr>
        <w:t xml:space="preserve"> : Si la température du Ryzen 7 ou de la RTX 3060 dépasse un seuil de sécurité, les délais d'attente des outils sont augmentés pour réduire la cadence d'exécution et permettre au matériel de refroidir.</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 Budgeting</w:t>
      </w:r>
      <w:r w:rsidDel="00000000" w:rsidR="00000000" w:rsidRPr="00000000">
        <w:rPr>
          <w:rFonts w:ascii="Google Sans" w:cs="Google Sans" w:eastAsia="Google Sans" w:hAnsi="Google Sans"/>
          <w:color w:val="1f1f1f"/>
          <w:rtl w:val="0"/>
        </w:rPr>
        <w:t xml:space="preserve"> : Empêche un agent de saturer la bande passante disque ou réseau. Si un agent tente d'écrire des gigaoctets de logs inutiles via un outil MCP, le Kernel applique un "Throttling" (bridage) immédiat.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NOTE POUR LES DÉVELOPPEURS SENIORS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protocole MCP est la membrane sémiotique qui sépare le rêve de l'IA (le Blackboard) de la dure réalité du monde physique (le disque dur, le réseau). Sans cette gateway, R2D2 est un cerveau brillant enfermé dans un bocal. Avec elle, il devient un ingénieur de terrain capable de transformer le code en réalité.</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Règle d'Or de la Forge</w:t>
      </w:r>
      <w:r w:rsidDel="00000000" w:rsidR="00000000" w:rsidRPr="00000000">
        <w:rPr>
          <w:rFonts w:ascii="Google Sans" w:cs="Google Sans" w:eastAsia="Google Sans" w:hAnsi="Google Sans"/>
          <w:color w:val="1f1f1f"/>
          <w:rtl w:val="0"/>
        </w:rPr>
        <w:t xml:space="preserve"> : Ne développez jamais d'accès directs aux APIs système à l'intérieur de vos agents. Tout mouvement, toute lecture, toute écriture </w:t>
      </w:r>
      <w:r w:rsidDel="00000000" w:rsidR="00000000" w:rsidRPr="00000000">
        <w:rPr>
          <w:rFonts w:ascii="Google Sans" w:cs="Google Sans" w:eastAsia="Google Sans" w:hAnsi="Google Sans"/>
          <w:b w:val="1"/>
          <w:bCs w:val="1"/>
          <w:color w:val="1f1f1f"/>
          <w:rtl w:val="0"/>
        </w:rPr>
        <w:t xml:space="preserve">doit</w:t>
      </w:r>
      <w:r w:rsidDel="00000000" w:rsidR="00000000" w:rsidRPr="00000000">
        <w:rPr>
          <w:rFonts w:ascii="Google Sans" w:cs="Google Sans" w:eastAsia="Google Sans" w:hAnsi="Google Sans"/>
          <w:color w:val="1f1f1f"/>
          <w:rtl w:val="0"/>
        </w:rPr>
        <w:t xml:space="preserve"> transiter par le standard MCP. L'opacité est l'ennemie de la souveraineté ; la transparence de la Gateway est la garantie de votre contrôle sur l'IA.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d'un flux d'exécution MCP : Intention -&gt; Audit -&gt; Sandbox -&gt; Résultat]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