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BE9" w:rsidRPr="008423CC" w:rsidRDefault="001C6BE9" w:rsidP="008423CC">
      <w:pPr>
        <w:jc w:val="center"/>
        <w:rPr>
          <w:b/>
          <w:bCs/>
          <w:sz w:val="32"/>
          <w:szCs w:val="32"/>
        </w:rPr>
      </w:pPr>
      <w:r w:rsidRPr="008423CC">
        <w:rPr>
          <w:b/>
          <w:bCs/>
          <w:sz w:val="32"/>
          <w:szCs w:val="32"/>
        </w:rPr>
        <w:t xml:space="preserve">La bio expresse de </w:t>
      </w:r>
      <w:r w:rsidRPr="008423CC">
        <w:rPr>
          <w:b/>
          <w:bCs/>
          <w:sz w:val="32"/>
          <w:szCs w:val="32"/>
        </w:rPr>
        <w:t xml:space="preserve">Ti </w:t>
      </w:r>
      <w:proofErr w:type="spellStart"/>
      <w:r w:rsidRPr="008423CC">
        <w:rPr>
          <w:b/>
          <w:bCs/>
          <w:sz w:val="32"/>
          <w:szCs w:val="32"/>
        </w:rPr>
        <w:t>Lab</w:t>
      </w:r>
      <w:proofErr w:type="spellEnd"/>
    </w:p>
    <w:p w:rsidR="001C6BE9" w:rsidRPr="0042207C" w:rsidRDefault="001C6BE9" w:rsidP="001C6BE9"/>
    <w:p w:rsidR="001C6BE9" w:rsidRPr="0042207C" w:rsidRDefault="001C6BE9" w:rsidP="001C6BE9">
      <w:pPr>
        <w:rPr>
          <w:b/>
          <w:bCs/>
        </w:rPr>
      </w:pPr>
      <w:r w:rsidRPr="0042207C">
        <w:rPr>
          <w:b/>
          <w:bCs/>
        </w:rPr>
        <w:t>L’histoire de sa création</w:t>
      </w:r>
    </w:p>
    <w:p w:rsidR="001C6BE9" w:rsidRPr="0042207C" w:rsidRDefault="001C6BE9" w:rsidP="001C6BE9">
      <w:r w:rsidRPr="0042207C">
        <w:t xml:space="preserve">Ti </w:t>
      </w:r>
      <w:proofErr w:type="spellStart"/>
      <w:r w:rsidRPr="0042207C">
        <w:t>Lab</w:t>
      </w:r>
      <w:proofErr w:type="spellEnd"/>
      <w:r w:rsidRPr="0042207C">
        <w:t xml:space="preserve"> est un </w:t>
      </w:r>
      <w:r w:rsidRPr="0042207C">
        <w:t xml:space="preserve">laboratoire d’innovation publique </w:t>
      </w:r>
      <w:r w:rsidRPr="0042207C">
        <w:t>créé à Rennes</w:t>
      </w:r>
      <w:r w:rsidRPr="0042207C">
        <w:t xml:space="preserve"> en janvier 2017 </w:t>
      </w:r>
      <w:r w:rsidRPr="0042207C">
        <w:t xml:space="preserve">en réponse à un </w:t>
      </w:r>
      <w:r w:rsidRPr="0042207C">
        <w:t xml:space="preserve">appel à projets </w:t>
      </w:r>
      <w:r w:rsidRPr="0042207C">
        <w:t>de l</w:t>
      </w:r>
      <w:r w:rsidRPr="0042207C">
        <w:t>’État</w:t>
      </w:r>
      <w:r w:rsidRPr="0042207C">
        <w:t xml:space="preserve">. </w:t>
      </w:r>
      <w:r w:rsidR="008423CC">
        <w:t>À</w:t>
      </w:r>
      <w:r w:rsidRPr="0042207C">
        <w:t xml:space="preserve"> cette époque, d</w:t>
      </w:r>
      <w:r w:rsidRPr="0042207C">
        <w:t>e manière simultanée</w:t>
      </w:r>
      <w:r w:rsidRPr="0042207C">
        <w:t xml:space="preserve"> </w:t>
      </w:r>
      <w:r w:rsidRPr="0042207C">
        <w:t xml:space="preserve">en </w:t>
      </w:r>
      <w:r w:rsidRPr="0042207C">
        <w:t>France,</w:t>
      </w:r>
      <w:r w:rsidRPr="0042207C">
        <w:t xml:space="preserve"> </w:t>
      </w:r>
      <w:r w:rsidR="00A1050A" w:rsidRPr="0042207C">
        <w:t xml:space="preserve">plusieurs laboratoires d’innovation </w:t>
      </w:r>
      <w:r w:rsidR="00A1050A">
        <w:t>naissaient</w:t>
      </w:r>
      <w:r w:rsidRPr="0042207C">
        <w:t xml:space="preserve"> </w:t>
      </w:r>
      <w:r w:rsidRPr="0042207C">
        <w:t>pour une expérimentation de 18</w:t>
      </w:r>
      <w:r w:rsidR="00502425">
        <w:t> </w:t>
      </w:r>
      <w:r w:rsidRPr="0042207C">
        <w:t>mois</w:t>
      </w:r>
      <w:r w:rsidRPr="0042207C">
        <w:t xml:space="preserve">. À l’issue de </w:t>
      </w:r>
      <w:r w:rsidRPr="0042207C">
        <w:t>ce délai</w:t>
      </w:r>
      <w:r w:rsidRPr="0042207C">
        <w:t xml:space="preserve">, la moitié </w:t>
      </w:r>
      <w:r w:rsidR="0042207C">
        <w:t>d’entre eux</w:t>
      </w:r>
      <w:r w:rsidRPr="0042207C">
        <w:t xml:space="preserve"> avaient disparu. </w:t>
      </w:r>
      <w:r w:rsidRPr="0042207C">
        <w:t xml:space="preserve">Le Ti </w:t>
      </w:r>
      <w:proofErr w:type="spellStart"/>
      <w:r w:rsidRPr="0042207C">
        <w:t>Lab</w:t>
      </w:r>
      <w:proofErr w:type="spellEnd"/>
      <w:r w:rsidR="0042207C">
        <w:t xml:space="preserve">, </w:t>
      </w:r>
      <w:r w:rsidR="00AB70F5" w:rsidRPr="0042207C">
        <w:t>évalué par la préfecture et par la DITP</w:t>
      </w:r>
      <w:r w:rsidR="0042207C">
        <w:t xml:space="preserve">, </w:t>
      </w:r>
      <w:r w:rsidR="00AB70F5" w:rsidRPr="0042207C">
        <w:t xml:space="preserve">avait </w:t>
      </w:r>
      <w:r w:rsidRPr="0042207C">
        <w:t xml:space="preserve">réussi à démontrer </w:t>
      </w:r>
      <w:r w:rsidRPr="0042207C">
        <w:t xml:space="preserve">son </w:t>
      </w:r>
      <w:r w:rsidR="00AB70F5" w:rsidRPr="0042207C">
        <w:t>utilité</w:t>
      </w:r>
      <w:r w:rsidRPr="0042207C">
        <w:t>. L’aventure pouvait continuer…</w:t>
      </w:r>
    </w:p>
    <w:p w:rsidR="00D429B8" w:rsidRPr="0042207C" w:rsidRDefault="00D429B8" w:rsidP="001C6BE9"/>
    <w:p w:rsidR="00D429B8" w:rsidRPr="0042207C" w:rsidRDefault="00D429B8" w:rsidP="001C6BE9">
      <w:pPr>
        <w:rPr>
          <w:rFonts w:eastAsiaTheme="majorEastAsia"/>
          <w:b/>
          <w:bCs/>
          <w:spacing w:val="-10"/>
          <w:kern w:val="28"/>
        </w:rPr>
      </w:pPr>
      <w:r w:rsidRPr="0042207C">
        <w:rPr>
          <w:rFonts w:eastAsiaTheme="majorEastAsia"/>
          <w:b/>
          <w:bCs/>
          <w:spacing w:val="-10"/>
          <w:kern w:val="28"/>
        </w:rPr>
        <w:t xml:space="preserve">L’innovation au cœur du Ti </w:t>
      </w:r>
      <w:proofErr w:type="spellStart"/>
      <w:r w:rsidRPr="0042207C">
        <w:rPr>
          <w:rFonts w:eastAsiaTheme="majorEastAsia"/>
          <w:b/>
          <w:bCs/>
          <w:spacing w:val="-10"/>
          <w:kern w:val="28"/>
        </w:rPr>
        <w:t>Lab</w:t>
      </w:r>
      <w:proofErr w:type="spellEnd"/>
    </w:p>
    <w:p w:rsidR="0042207C" w:rsidRPr="0042207C" w:rsidRDefault="008423CC" w:rsidP="0042207C">
      <w:r>
        <w:t>Le</w:t>
      </w:r>
      <w:r w:rsidR="00D429B8" w:rsidRPr="0042207C">
        <w:t xml:space="preserve"> Ti </w:t>
      </w:r>
      <w:proofErr w:type="spellStart"/>
      <w:r w:rsidR="00D429B8" w:rsidRPr="0042207C">
        <w:t>Lab</w:t>
      </w:r>
      <w:proofErr w:type="spellEnd"/>
      <w:r w:rsidR="00D429B8" w:rsidRPr="0042207C">
        <w:t xml:space="preserve"> accompagne les </w:t>
      </w:r>
      <w:r w:rsidR="00D429B8" w:rsidRPr="0042207C">
        <w:t xml:space="preserve">acteurs publics </w:t>
      </w:r>
      <w:r w:rsidR="00D429B8" w:rsidRPr="0042207C">
        <w:t>sur le chemin de l’innovation</w:t>
      </w:r>
      <w:r w:rsidRPr="008423CC">
        <w:t xml:space="preserve"> </w:t>
      </w:r>
      <w:r>
        <w:t>sur des</w:t>
      </w:r>
      <w:r w:rsidRPr="0042207C">
        <w:t xml:space="preserve"> problématique</w:t>
      </w:r>
      <w:r>
        <w:t>s</w:t>
      </w:r>
      <w:r w:rsidRPr="0042207C">
        <w:t xml:space="preserve"> liée</w:t>
      </w:r>
      <w:r>
        <w:t>s</w:t>
      </w:r>
      <w:r w:rsidRPr="0042207C">
        <w:t xml:space="preserve"> à une action ou une politique publique sur </w:t>
      </w:r>
      <w:r>
        <w:t>leur</w:t>
      </w:r>
      <w:r w:rsidRPr="0042207C">
        <w:t xml:space="preserve"> territoire</w:t>
      </w:r>
      <w:r w:rsidR="00D429B8" w:rsidRPr="0042207C">
        <w:t>. Comment</w:t>
      </w:r>
      <w:r w:rsidR="00502425">
        <w:t> </w:t>
      </w:r>
      <w:r w:rsidR="00D429B8" w:rsidRPr="0042207C">
        <w:t xml:space="preserve">? En apprenant à </w:t>
      </w:r>
      <w:r w:rsidR="00D429B8" w:rsidRPr="0042207C">
        <w:t xml:space="preserve">travailler différemment ensemble, </w:t>
      </w:r>
      <w:r w:rsidR="00D429B8" w:rsidRPr="0042207C">
        <w:t xml:space="preserve">en </w:t>
      </w:r>
      <w:r w:rsidR="00D429B8" w:rsidRPr="0042207C">
        <w:t>coopér</w:t>
      </w:r>
      <w:r w:rsidR="00D429B8" w:rsidRPr="0042207C">
        <w:t>ant</w:t>
      </w:r>
      <w:r w:rsidR="00D429B8" w:rsidRPr="0042207C">
        <w:t xml:space="preserve"> sincèrement sur un sujet commun, </w:t>
      </w:r>
      <w:r w:rsidR="00D429B8" w:rsidRPr="0042207C">
        <w:t>surtout</w:t>
      </w:r>
      <w:r w:rsidR="00D429B8" w:rsidRPr="0042207C">
        <w:t xml:space="preserve"> quand </w:t>
      </w:r>
      <w:r w:rsidR="00D429B8" w:rsidRPr="0042207C">
        <w:t>les participants</w:t>
      </w:r>
      <w:r w:rsidR="00D429B8" w:rsidRPr="0042207C">
        <w:t xml:space="preserve"> vien</w:t>
      </w:r>
      <w:r w:rsidR="00D429B8" w:rsidRPr="0042207C">
        <w:t>nen</w:t>
      </w:r>
      <w:r w:rsidR="00D429B8" w:rsidRPr="0042207C">
        <w:t>t d’institutions différentes</w:t>
      </w:r>
      <w:r w:rsidR="00D429B8" w:rsidRPr="0042207C">
        <w:t xml:space="preserve">. </w:t>
      </w:r>
      <w:r w:rsidR="0042207C" w:rsidRPr="0042207C">
        <w:t xml:space="preserve">Avec eux, le Ti </w:t>
      </w:r>
      <w:proofErr w:type="spellStart"/>
      <w:r w:rsidR="0042207C" w:rsidRPr="0042207C">
        <w:t>Lab</w:t>
      </w:r>
      <w:proofErr w:type="spellEnd"/>
      <w:r w:rsidR="0042207C" w:rsidRPr="0042207C">
        <w:t xml:space="preserve"> explor</w:t>
      </w:r>
      <w:r w:rsidR="0042207C" w:rsidRPr="0042207C">
        <w:t>e</w:t>
      </w:r>
      <w:r w:rsidR="0042207C" w:rsidRPr="0042207C">
        <w:t xml:space="preserve"> la problématique et</w:t>
      </w:r>
      <w:r w:rsidR="0042207C" w:rsidRPr="0042207C">
        <w:t xml:space="preserve"> réalise un</w:t>
      </w:r>
      <w:r w:rsidR="0042207C" w:rsidRPr="0042207C">
        <w:t xml:space="preserve"> prototypage d’hypothèses test</w:t>
      </w:r>
      <w:r w:rsidR="0042207C" w:rsidRPr="0042207C">
        <w:t>ées</w:t>
      </w:r>
      <w:r w:rsidR="0042207C" w:rsidRPr="0042207C">
        <w:t xml:space="preserve"> au niveau local</w:t>
      </w:r>
      <w:r w:rsidR="0042207C" w:rsidRPr="0042207C">
        <w:t>.</w:t>
      </w:r>
      <w:r w:rsidR="0042207C" w:rsidRPr="0042207C">
        <w:t xml:space="preserve"> </w:t>
      </w:r>
    </w:p>
    <w:p w:rsidR="0042207C" w:rsidRPr="0042207C" w:rsidRDefault="0042207C" w:rsidP="00D429B8"/>
    <w:p w:rsidR="0042207C" w:rsidRPr="0042207C" w:rsidRDefault="008423CC" w:rsidP="00D429B8">
      <w:pPr>
        <w:rPr>
          <w:b/>
          <w:bCs/>
        </w:rPr>
      </w:pPr>
      <w:r>
        <w:rPr>
          <w:b/>
          <w:bCs/>
        </w:rPr>
        <w:t>Ouvert aux curieux</w:t>
      </w:r>
    </w:p>
    <w:p w:rsidR="0042207C" w:rsidRPr="0042207C" w:rsidRDefault="008423CC" w:rsidP="0042207C">
      <w:r>
        <w:t xml:space="preserve">Le </w:t>
      </w:r>
      <w:r w:rsidR="0042207C" w:rsidRPr="0042207C">
        <w:t xml:space="preserve">Ti </w:t>
      </w:r>
      <w:proofErr w:type="spellStart"/>
      <w:r w:rsidR="0042207C" w:rsidRPr="0042207C">
        <w:t>Lab</w:t>
      </w:r>
      <w:proofErr w:type="spellEnd"/>
      <w:r w:rsidR="0042207C" w:rsidRPr="0042207C">
        <w:t xml:space="preserve"> </w:t>
      </w:r>
      <w:r>
        <w:t>s’adresse aussi aux</w:t>
      </w:r>
      <w:r w:rsidR="00D429B8" w:rsidRPr="0042207C">
        <w:t xml:space="preserve"> </w:t>
      </w:r>
      <w:r w:rsidR="00D429B8" w:rsidRPr="0042207C">
        <w:t>agents de service public qui ont envie de changer leur manière de travailler</w:t>
      </w:r>
      <w:r>
        <w:t xml:space="preserve"> et aux </w:t>
      </w:r>
      <w:r w:rsidR="00D429B8" w:rsidRPr="0042207C">
        <w:t xml:space="preserve">acteurs autres que </w:t>
      </w:r>
      <w:r>
        <w:t xml:space="preserve">ceux de </w:t>
      </w:r>
      <w:r w:rsidR="00D429B8" w:rsidRPr="0042207C">
        <w:t>la sphère publique, à condition que ce projet réponde à une problématique d’intérêt général</w:t>
      </w:r>
      <w:r w:rsidR="00D429B8" w:rsidRPr="0042207C">
        <w:t xml:space="preserve">. </w:t>
      </w:r>
      <w:r w:rsidR="0042207C" w:rsidRPr="0042207C">
        <w:t>Le</w:t>
      </w:r>
      <w:r w:rsidR="00D429B8" w:rsidRPr="0042207C">
        <w:t xml:space="preserve"> </w:t>
      </w:r>
      <w:proofErr w:type="spellStart"/>
      <w:r w:rsidR="00D429B8" w:rsidRPr="0042207C">
        <w:t>LabAccess</w:t>
      </w:r>
      <w:proofErr w:type="spellEnd"/>
      <w:r w:rsidR="0042207C" w:rsidRPr="0042207C">
        <w:t xml:space="preserve"> </w:t>
      </w:r>
      <w:r w:rsidR="00D429B8" w:rsidRPr="0042207C">
        <w:t xml:space="preserve">est ainsi ouvert </w:t>
      </w:r>
      <w:r>
        <w:t>aux</w:t>
      </w:r>
      <w:r w:rsidR="00D429B8" w:rsidRPr="0042207C">
        <w:t xml:space="preserve"> sujet</w:t>
      </w:r>
      <w:r>
        <w:t>s</w:t>
      </w:r>
      <w:r w:rsidR="00D429B8" w:rsidRPr="0042207C">
        <w:t xml:space="preserve"> en lien avec l’accès aux droits dans un contexte de dématérialisation.</w:t>
      </w:r>
      <w:r w:rsidR="0042207C" w:rsidRPr="0042207C">
        <w:t xml:space="preserve"> Le</w:t>
      </w:r>
      <w:r w:rsidR="0042207C" w:rsidRPr="0042207C">
        <w:t xml:space="preserve"> Ti </w:t>
      </w:r>
      <w:proofErr w:type="spellStart"/>
      <w:r w:rsidR="0042207C" w:rsidRPr="0042207C">
        <w:t>Lab</w:t>
      </w:r>
      <w:proofErr w:type="spellEnd"/>
      <w:r w:rsidR="0042207C" w:rsidRPr="0042207C">
        <w:t xml:space="preserve"> peut </w:t>
      </w:r>
      <w:r w:rsidR="0042207C" w:rsidRPr="0042207C">
        <w:t>également</w:t>
      </w:r>
      <w:r w:rsidR="0042207C" w:rsidRPr="0042207C">
        <w:t xml:space="preserve"> s’autosaisir sur des problématiques ressenties par </w:t>
      </w:r>
      <w:r>
        <w:t>les</w:t>
      </w:r>
      <w:r w:rsidR="0042207C" w:rsidRPr="0042207C">
        <w:t xml:space="preserve"> citoyens.</w:t>
      </w:r>
    </w:p>
    <w:p w:rsidR="00D429B8" w:rsidRPr="0042207C" w:rsidRDefault="00D429B8" w:rsidP="00D429B8"/>
    <w:p w:rsidR="0042207C" w:rsidRPr="008423CC" w:rsidRDefault="0042207C" w:rsidP="008423CC">
      <w:pPr>
        <w:rPr>
          <w:b/>
          <w:bCs/>
        </w:rPr>
      </w:pPr>
      <w:r w:rsidRPr="008423CC">
        <w:rPr>
          <w:b/>
          <w:bCs/>
        </w:rPr>
        <w:t>Un lieu vivant et créatif</w:t>
      </w:r>
    </w:p>
    <w:p w:rsidR="0042207C" w:rsidRPr="0042207C" w:rsidRDefault="0042207C" w:rsidP="0042207C">
      <w:r w:rsidRPr="0042207C">
        <w:t xml:space="preserve">Le Ti </w:t>
      </w:r>
      <w:proofErr w:type="spellStart"/>
      <w:r w:rsidRPr="0042207C">
        <w:t>Lab</w:t>
      </w:r>
      <w:proofErr w:type="spellEnd"/>
      <w:r w:rsidRPr="0042207C">
        <w:t xml:space="preserve">, c’est un lieu de travail adapté à la coopération, à l’intelligence collective, à la facilitation. </w:t>
      </w:r>
      <w:r w:rsidRPr="0042207C">
        <w:t>U</w:t>
      </w:r>
      <w:r w:rsidRPr="0042207C">
        <w:t xml:space="preserve">n centre de ressources sert à capitaliser sur ce </w:t>
      </w:r>
      <w:r w:rsidRPr="0042207C">
        <w:t xml:space="preserve">qui est fait, pour que </w:t>
      </w:r>
      <w:r w:rsidRPr="0042207C">
        <w:t>les méthodes d’intelligence collective infusent dans le quotidien et se propagent.</w:t>
      </w:r>
      <w:r w:rsidRPr="0042207C">
        <w:t xml:space="preserve"> </w:t>
      </w:r>
      <w:r w:rsidR="008423CC" w:rsidRPr="0042207C">
        <w:t xml:space="preserve">Le guide </w:t>
      </w:r>
      <w:proofErr w:type="spellStart"/>
      <w:r w:rsidR="008423CC" w:rsidRPr="0042207C">
        <w:t>Utilo</w:t>
      </w:r>
      <w:proofErr w:type="spellEnd"/>
      <w:r w:rsidR="008423CC" w:rsidRPr="0042207C">
        <w:t xml:space="preserve"> </w:t>
      </w:r>
      <w:r w:rsidR="008423CC">
        <w:t xml:space="preserve">en est un bon exemple : </w:t>
      </w:r>
      <w:r w:rsidR="00A1050A">
        <w:t>c</w:t>
      </w:r>
      <w:r w:rsidR="008423CC" w:rsidRPr="0042207C">
        <w:t>et outil d’utilité publique, sous licence ouverte</w:t>
      </w:r>
      <w:r w:rsidR="00A1050A">
        <w:t>,</w:t>
      </w:r>
      <w:r w:rsidR="008423CC" w:rsidRPr="0042207C">
        <w:t xml:space="preserve"> </w:t>
      </w:r>
      <w:r w:rsidR="00A1050A" w:rsidRPr="0042207C">
        <w:t xml:space="preserve">regroupe les pratiques d’intelligence collective listées par la Ti </w:t>
      </w:r>
      <w:proofErr w:type="spellStart"/>
      <w:r w:rsidR="00A1050A" w:rsidRPr="0042207C">
        <w:t>Lab</w:t>
      </w:r>
      <w:proofErr w:type="spellEnd"/>
      <w:r w:rsidR="00A1050A" w:rsidRPr="0042207C">
        <w:t xml:space="preserve"> Communauté</w:t>
      </w:r>
      <w:r w:rsidR="00A1050A">
        <w:t xml:space="preserve">. </w:t>
      </w:r>
      <w:r w:rsidR="007608CA">
        <w:t>A</w:t>
      </w:r>
      <w:r w:rsidR="008423CC" w:rsidRPr="0042207C">
        <w:t xml:space="preserve"> l’initiative d’une quinzaine d’agents issus d’une douzaine d’administrations différentes</w:t>
      </w:r>
      <w:r w:rsidR="007608CA">
        <w:t>, il</w:t>
      </w:r>
      <w:r w:rsidR="00A1050A">
        <w:t xml:space="preserve"> </w:t>
      </w:r>
      <w:r w:rsidR="008423CC" w:rsidRPr="0042207C">
        <w:t>est aujourd’hui passé à l’échelle nationale, avec un site internet et 600 curieux, de Québec à la Nouvelle-Calédonie, qui échangent sur leurs pratiques.</w:t>
      </w:r>
      <w:r w:rsidR="008423CC">
        <w:t xml:space="preserve"> </w:t>
      </w:r>
    </w:p>
    <w:p w:rsidR="0042207C" w:rsidRPr="0042207C" w:rsidRDefault="0042207C" w:rsidP="0042207C"/>
    <w:p w:rsidR="001C6BE9" w:rsidRPr="0042207C" w:rsidRDefault="00AB70F5" w:rsidP="008423CC">
      <w:r w:rsidRPr="008423CC">
        <w:rPr>
          <w:b/>
          <w:bCs/>
        </w:rPr>
        <w:t xml:space="preserve">Un </w:t>
      </w:r>
      <w:r w:rsidRPr="008423CC">
        <w:rPr>
          <w:b/>
          <w:bCs/>
        </w:rPr>
        <w:t>laboratoire d’innovation unique en son genre</w:t>
      </w:r>
    </w:p>
    <w:p w:rsidR="00AB70F5" w:rsidRPr="0042207C" w:rsidRDefault="00AB70F5" w:rsidP="00AB70F5">
      <w:r w:rsidRPr="0042207C">
        <w:t xml:space="preserve">La particularité de Ti </w:t>
      </w:r>
      <w:proofErr w:type="spellStart"/>
      <w:r w:rsidRPr="0042207C">
        <w:t>Lab</w:t>
      </w:r>
      <w:proofErr w:type="spellEnd"/>
      <w:r w:rsidRPr="0042207C">
        <w:t xml:space="preserve"> provient d’abord du fait qu’il n’y a pas, d’un côté, les projets de la Région et de l’autre les projets du Ti Lab. Les projets sont communs, avec des hybridations fortes entre les différentes administrations, entre les différents territoires. L’autre particularité de Ti </w:t>
      </w:r>
      <w:proofErr w:type="spellStart"/>
      <w:r w:rsidRPr="0042207C">
        <w:t>Lab</w:t>
      </w:r>
      <w:proofErr w:type="spellEnd"/>
      <w:r w:rsidRPr="0042207C">
        <w:t xml:space="preserve"> s’inscrit dans son financement : les deux premières sources proviennent à égalité de la Préfecture et la Région, ainsi que de la direction interministérielle de la transformation publique (DITP). Aujourd’hui, sa principale source de financement émane d’appels à projets. </w:t>
      </w:r>
      <w:r w:rsidRPr="0042207C">
        <w:lastRenderedPageBreak/>
        <w:t xml:space="preserve">Pour 1 € d’argent public versé dans </w:t>
      </w:r>
      <w:r w:rsidRPr="0042207C">
        <w:t>son</w:t>
      </w:r>
      <w:r w:rsidRPr="0042207C">
        <w:t xml:space="preserve"> budget de fonctionnement, </w:t>
      </w:r>
      <w:r w:rsidR="007608CA">
        <w:t xml:space="preserve">le </w:t>
      </w:r>
      <w:r w:rsidRPr="0042207C">
        <w:t xml:space="preserve">Ti </w:t>
      </w:r>
      <w:proofErr w:type="spellStart"/>
      <w:r w:rsidRPr="0042207C">
        <w:t>Lab</w:t>
      </w:r>
      <w:proofErr w:type="spellEnd"/>
      <w:r w:rsidRPr="0042207C">
        <w:t xml:space="preserve"> va</w:t>
      </w:r>
      <w:r w:rsidRPr="0042207C">
        <w:t xml:space="preserve"> chercher 6 € de </w:t>
      </w:r>
      <w:proofErr w:type="gramStart"/>
      <w:r w:rsidRPr="0042207C">
        <w:t>financement liés</w:t>
      </w:r>
      <w:proofErr w:type="gramEnd"/>
      <w:r w:rsidRPr="0042207C">
        <w:t xml:space="preserve"> à des appels à projets</w:t>
      </w:r>
      <w:r w:rsidRPr="0042207C">
        <w:t>.</w:t>
      </w:r>
    </w:p>
    <w:p w:rsidR="001C6BE9" w:rsidRPr="0042207C" w:rsidRDefault="001C6BE9" w:rsidP="001C6BE9"/>
    <w:p w:rsidR="001C6BE9" w:rsidRPr="008423CC" w:rsidRDefault="00AB70F5" w:rsidP="008423CC">
      <w:pPr>
        <w:rPr>
          <w:b/>
          <w:bCs/>
        </w:rPr>
      </w:pPr>
      <w:r w:rsidRPr="008423CC">
        <w:rPr>
          <w:b/>
          <w:bCs/>
        </w:rPr>
        <w:t>Et demain</w:t>
      </w:r>
      <w:r w:rsidR="00502425">
        <w:rPr>
          <w:b/>
          <w:bCs/>
        </w:rPr>
        <w:t> </w:t>
      </w:r>
      <w:r w:rsidRPr="008423CC">
        <w:rPr>
          <w:b/>
          <w:bCs/>
        </w:rPr>
        <w:t>?</w:t>
      </w:r>
    </w:p>
    <w:p w:rsidR="001C6BE9" w:rsidRPr="0042207C" w:rsidRDefault="001C6BE9" w:rsidP="001C6BE9">
      <w:r w:rsidRPr="007608CA">
        <w:t xml:space="preserve">Benoît </w:t>
      </w:r>
      <w:proofErr w:type="spellStart"/>
      <w:r w:rsidRPr="007608CA">
        <w:t>Vallauri</w:t>
      </w:r>
      <w:proofErr w:type="spellEnd"/>
      <w:r w:rsidR="008423CC" w:rsidRPr="007608CA">
        <w:t xml:space="preserve">, directeur du Ti </w:t>
      </w:r>
      <w:proofErr w:type="spellStart"/>
      <w:r w:rsidR="008423CC" w:rsidRPr="007608CA">
        <w:t>Lab</w:t>
      </w:r>
      <w:proofErr w:type="spellEnd"/>
      <w:r w:rsidRPr="007608CA">
        <w:t xml:space="preserve"> : « Ti </w:t>
      </w:r>
      <w:proofErr w:type="spellStart"/>
      <w:r w:rsidRPr="007608CA">
        <w:t>Lab</w:t>
      </w:r>
      <w:proofErr w:type="spellEnd"/>
      <w:r w:rsidRPr="007608CA">
        <w:t xml:space="preserve"> arrive à </w:t>
      </w:r>
      <w:r w:rsidR="008423CC" w:rsidRPr="007608CA">
        <w:t>un stade</w:t>
      </w:r>
      <w:r w:rsidRPr="007608CA">
        <w:t xml:space="preserve"> où il doit se poser la question</w:t>
      </w:r>
      <w:r w:rsidRPr="0042207C">
        <w:t xml:space="preserve"> de ses engagements pour les prochaines années. Devrait-il devenir un laboratoire des transitions, notamment environnementales ? Tout reste à imaginer…</w:t>
      </w:r>
      <w:r w:rsidR="00AB70F5" w:rsidRPr="0042207C">
        <w:t xml:space="preserve"> </w:t>
      </w:r>
      <w:r w:rsidRPr="0042207C">
        <w:t xml:space="preserve">Dans tous les cas, il est temps pour lui de stabiliser son projet de vie, car </w:t>
      </w:r>
      <w:r w:rsidR="008423CC">
        <w:t>a</w:t>
      </w:r>
      <w:r w:rsidRPr="0042207C">
        <w:t xml:space="preserve">ujourd’hui </w:t>
      </w:r>
      <w:r w:rsidR="008423CC">
        <w:t xml:space="preserve">il </w:t>
      </w:r>
      <w:r w:rsidRPr="0042207C">
        <w:t xml:space="preserve">est difficile </w:t>
      </w:r>
      <w:r w:rsidR="008423CC">
        <w:t>d’</w:t>
      </w:r>
      <w:r w:rsidRPr="0042207C">
        <w:t xml:space="preserve">avoir de </w:t>
      </w:r>
      <w:r w:rsidR="008423CC">
        <w:t xml:space="preserve">la </w:t>
      </w:r>
      <w:r w:rsidRPr="0042207C">
        <w:t xml:space="preserve">visibilité </w:t>
      </w:r>
      <w:r w:rsidR="008423CC">
        <w:t>sur</w:t>
      </w:r>
      <w:r w:rsidRPr="0042207C">
        <w:t xml:space="preserve"> 2024. Que va devenir Ti </w:t>
      </w:r>
      <w:proofErr w:type="spellStart"/>
      <w:r w:rsidRPr="0042207C">
        <w:t>Lab</w:t>
      </w:r>
      <w:proofErr w:type="spellEnd"/>
      <w:r w:rsidRPr="0042207C">
        <w:t xml:space="preserve"> si l’équipe </w:t>
      </w:r>
      <w:r w:rsidR="007608CA">
        <w:t xml:space="preserve">de 9 personnes </w:t>
      </w:r>
      <w:r w:rsidRPr="0042207C">
        <w:t>est réduite faute de financements ? Nous ne le savons pas encore </w:t>
      </w:r>
      <w:r w:rsidR="007608CA">
        <w:t>.</w:t>
      </w:r>
      <w:r w:rsidRPr="0042207C">
        <w:t> »</w:t>
      </w:r>
    </w:p>
    <w:p w:rsidR="0042207C" w:rsidRPr="0042207C" w:rsidRDefault="0042207C" w:rsidP="001C6BE9">
      <w:pPr>
        <w:rPr>
          <w:b/>
          <w:bCs/>
        </w:rPr>
      </w:pPr>
    </w:p>
    <w:p w:rsidR="001C6BE9" w:rsidRPr="0042207C" w:rsidRDefault="0042207C" w:rsidP="001C6BE9">
      <w:pPr>
        <w:rPr>
          <w:b/>
          <w:bCs/>
        </w:rPr>
      </w:pPr>
      <w:r w:rsidRPr="0042207C">
        <w:rPr>
          <w:b/>
          <w:bCs/>
        </w:rPr>
        <w:t>Quelques</w:t>
      </w:r>
      <w:r w:rsidR="001C6BE9" w:rsidRPr="0042207C">
        <w:rPr>
          <w:b/>
          <w:bCs/>
        </w:rPr>
        <w:t xml:space="preserve"> devises d</w:t>
      </w:r>
      <w:r w:rsidRPr="0042207C">
        <w:rPr>
          <w:b/>
          <w:bCs/>
        </w:rPr>
        <w:t>u</w:t>
      </w:r>
      <w:r w:rsidR="001C6BE9" w:rsidRPr="0042207C">
        <w:rPr>
          <w:b/>
          <w:bCs/>
        </w:rPr>
        <w:t xml:space="preserve"> Ti </w:t>
      </w:r>
      <w:proofErr w:type="spellStart"/>
      <w:r w:rsidR="001C6BE9" w:rsidRPr="0042207C">
        <w:rPr>
          <w:b/>
          <w:bCs/>
        </w:rPr>
        <w:t>Lab</w:t>
      </w:r>
      <w:proofErr w:type="spellEnd"/>
    </w:p>
    <w:p w:rsidR="001C6BE9" w:rsidRPr="008423CC" w:rsidRDefault="001C6BE9" w:rsidP="001C6BE9">
      <w:pPr>
        <w:pStyle w:val="Paragraphedeliste"/>
        <w:numPr>
          <w:ilvl w:val="0"/>
          <w:numId w:val="2"/>
        </w:numPr>
      </w:pPr>
      <w:r w:rsidRPr="0042207C">
        <w:t>« </w:t>
      </w:r>
      <w:r w:rsidRPr="008423CC">
        <w:t>Avant de penser solutions, pensons problèmes ! »</w:t>
      </w:r>
    </w:p>
    <w:p w:rsidR="001C6BE9" w:rsidRPr="008423CC" w:rsidRDefault="001C6BE9" w:rsidP="001C6BE9">
      <w:pPr>
        <w:pStyle w:val="Paragraphedeliste"/>
        <w:numPr>
          <w:ilvl w:val="0"/>
          <w:numId w:val="2"/>
        </w:numPr>
      </w:pPr>
      <w:r w:rsidRPr="008423CC">
        <w:t xml:space="preserve">« Ti </w:t>
      </w:r>
      <w:proofErr w:type="spellStart"/>
      <w:r w:rsidRPr="008423CC">
        <w:t>Lab</w:t>
      </w:r>
      <w:proofErr w:type="spellEnd"/>
      <w:r w:rsidRPr="008423CC">
        <w:t xml:space="preserve"> un jour, Ti </w:t>
      </w:r>
      <w:proofErr w:type="spellStart"/>
      <w:r w:rsidRPr="008423CC">
        <w:t>Lab</w:t>
      </w:r>
      <w:proofErr w:type="spellEnd"/>
      <w:r w:rsidRPr="008423CC">
        <w:t xml:space="preserve"> toujours »</w:t>
      </w:r>
    </w:p>
    <w:p w:rsidR="001C6BE9" w:rsidRPr="008423CC" w:rsidRDefault="001C6BE9" w:rsidP="001C6BE9">
      <w:pPr>
        <w:pStyle w:val="Paragraphedeliste"/>
        <w:numPr>
          <w:ilvl w:val="0"/>
          <w:numId w:val="2"/>
        </w:numPr>
      </w:pPr>
      <w:r w:rsidRPr="008423CC">
        <w:t xml:space="preserve">« Ti </w:t>
      </w:r>
      <w:proofErr w:type="spellStart"/>
      <w:r w:rsidRPr="008423CC">
        <w:t>Lab</w:t>
      </w:r>
      <w:proofErr w:type="spellEnd"/>
      <w:r w:rsidRPr="008423CC">
        <w:t xml:space="preserve"> est une Zone de Radicalité Bienveillante »</w:t>
      </w:r>
    </w:p>
    <w:p w:rsidR="001C6BE9" w:rsidRPr="008423CC" w:rsidRDefault="001C6BE9" w:rsidP="001C6BE9">
      <w:pPr>
        <w:pStyle w:val="Paragraphedeliste"/>
        <w:numPr>
          <w:ilvl w:val="0"/>
          <w:numId w:val="2"/>
        </w:numPr>
      </w:pPr>
      <w:r w:rsidRPr="008423CC">
        <w:t>« La réciprocité, c’est plaisir d’offrir, joie de recevoir »</w:t>
      </w:r>
    </w:p>
    <w:p w:rsidR="001C6BE9" w:rsidRPr="008423CC" w:rsidRDefault="001C6BE9" w:rsidP="001C6BE9">
      <w:pPr>
        <w:pStyle w:val="Paragraphedeliste"/>
        <w:numPr>
          <w:ilvl w:val="0"/>
          <w:numId w:val="2"/>
        </w:numPr>
      </w:pPr>
      <w:r w:rsidRPr="008423CC">
        <w:t>« Proche</w:t>
      </w:r>
      <w:r w:rsidR="00502425">
        <w:t>s</w:t>
      </w:r>
      <w:r w:rsidRPr="008423CC">
        <w:t xml:space="preserve"> des usagers-citoyens, et du terrain, nous sommes le 1</w:t>
      </w:r>
      <w:r w:rsidRPr="008423CC">
        <w:rPr>
          <w:vertAlign w:val="superscript"/>
        </w:rPr>
        <w:t>er</w:t>
      </w:r>
      <w:r w:rsidRPr="008423CC">
        <w:t> kilomètre de l’innovation publique ! »</w:t>
      </w:r>
    </w:p>
    <w:p w:rsidR="001C6BE9" w:rsidRPr="0042207C" w:rsidRDefault="001C6BE9" w:rsidP="001C6BE9"/>
    <w:p w:rsidR="001C6BE9" w:rsidRPr="0042207C" w:rsidRDefault="001C6BE9" w:rsidP="001C6BE9">
      <w:pPr>
        <w:rPr>
          <w:b/>
          <w:bCs/>
        </w:rPr>
      </w:pPr>
      <w:r w:rsidRPr="0042207C">
        <w:rPr>
          <w:b/>
          <w:bCs/>
        </w:rPr>
        <w:t xml:space="preserve">Ti </w:t>
      </w:r>
      <w:proofErr w:type="spellStart"/>
      <w:r w:rsidRPr="0042207C">
        <w:rPr>
          <w:b/>
          <w:bCs/>
        </w:rPr>
        <w:t>Lab</w:t>
      </w:r>
      <w:proofErr w:type="spellEnd"/>
      <w:r w:rsidRPr="0042207C">
        <w:rPr>
          <w:b/>
          <w:bCs/>
        </w:rPr>
        <w:t>, en 6 ans, ce sont</w:t>
      </w:r>
      <w:r w:rsidR="008423CC">
        <w:rPr>
          <w:b/>
          <w:bCs/>
        </w:rPr>
        <w:t> :</w:t>
      </w:r>
    </w:p>
    <w:p w:rsidR="001C6BE9" w:rsidRPr="0042207C" w:rsidRDefault="001C6BE9" w:rsidP="001C6BE9">
      <w:r w:rsidRPr="0042207C">
        <w:rPr>
          <w:b/>
          <w:bCs/>
        </w:rPr>
        <w:t>7600</w:t>
      </w:r>
      <w:r w:rsidRPr="0042207C">
        <w:t xml:space="preserve"> Bretons et Bretonnes ont participé activement à nos ateliers</w:t>
      </w:r>
    </w:p>
    <w:p w:rsidR="001C6BE9" w:rsidRPr="0042207C" w:rsidRDefault="001C6BE9" w:rsidP="001C6BE9">
      <w:r w:rsidRPr="0042207C">
        <w:rPr>
          <w:b/>
          <w:bCs/>
        </w:rPr>
        <w:t>21 851</w:t>
      </w:r>
      <w:r w:rsidRPr="0042207C">
        <w:t xml:space="preserve"> entrées au laboratoire</w:t>
      </w:r>
    </w:p>
    <w:p w:rsidR="001C6BE9" w:rsidRPr="0042207C" w:rsidRDefault="001C6BE9" w:rsidP="001C6BE9">
      <w:r w:rsidRPr="0042207C">
        <w:rPr>
          <w:b/>
          <w:bCs/>
        </w:rPr>
        <w:t>500</w:t>
      </w:r>
      <w:r w:rsidRPr="0042207C">
        <w:t xml:space="preserve"> personnes accueillies chaque mois dans nos locaux Ti </w:t>
      </w:r>
      <w:proofErr w:type="spellStart"/>
      <w:r w:rsidRPr="0042207C">
        <w:t>Lab</w:t>
      </w:r>
      <w:proofErr w:type="spellEnd"/>
    </w:p>
    <w:p w:rsidR="001C6BE9" w:rsidRPr="0042207C" w:rsidRDefault="001C6BE9" w:rsidP="001C6BE9">
      <w:r w:rsidRPr="0042207C">
        <w:rPr>
          <w:b/>
          <w:bCs/>
        </w:rPr>
        <w:t xml:space="preserve">13 000 </w:t>
      </w:r>
      <w:r w:rsidRPr="0042207C">
        <w:t>les personnes rencontrées en dehors de nos locaux, dont 7500 citoyens et 7500 agents.</w:t>
      </w:r>
    </w:p>
    <w:p w:rsidR="00E72CE4" w:rsidRPr="0042207C" w:rsidRDefault="001C6BE9">
      <w:r w:rsidRPr="0042207C">
        <w:t xml:space="preserve">Environ </w:t>
      </w:r>
      <w:r w:rsidRPr="0042207C">
        <w:rPr>
          <w:b/>
          <w:bCs/>
        </w:rPr>
        <w:t>30</w:t>
      </w:r>
      <w:r w:rsidRPr="0042207C">
        <w:t> actions sont passées à l’échelle régionale et une dizaine passée à l’échelle nationale</w:t>
      </w:r>
    </w:p>
    <w:sectPr w:rsidR="00E72CE4" w:rsidRPr="0042207C" w:rsidSect="004D48C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172D" w:rsidRDefault="0059172D" w:rsidP="008D1ACE">
      <w:pPr>
        <w:spacing w:line="240" w:lineRule="auto"/>
      </w:pPr>
      <w:r>
        <w:separator/>
      </w:r>
    </w:p>
  </w:endnote>
  <w:endnote w:type="continuationSeparator" w:id="0">
    <w:p w:rsidR="0059172D" w:rsidRDefault="0059172D" w:rsidP="008D1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172D" w:rsidRDefault="0059172D" w:rsidP="008D1ACE">
      <w:pPr>
        <w:spacing w:line="240" w:lineRule="auto"/>
      </w:pPr>
      <w:r>
        <w:separator/>
      </w:r>
    </w:p>
  </w:footnote>
  <w:footnote w:type="continuationSeparator" w:id="0">
    <w:p w:rsidR="0059172D" w:rsidRDefault="0059172D" w:rsidP="008D1A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ACE" w:rsidRDefault="008D1ACE">
    <w:pPr>
      <w:pStyle w:val="En-tte"/>
    </w:pPr>
    <w:proofErr w:type="spellStart"/>
    <w:r>
      <w:t>TiLab</w:t>
    </w:r>
    <w:proofErr w:type="spellEnd"/>
    <w:r>
      <w:t xml:space="preserve"> / </w:t>
    </w:r>
    <w:r>
      <w:t>bio expresse</w:t>
    </w:r>
    <w:r>
      <w:t xml:space="preserve"> / Florence Jarry / V2 / Septembre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E54"/>
    <w:multiLevelType w:val="hybridMultilevel"/>
    <w:tmpl w:val="1D2EAF38"/>
    <w:lvl w:ilvl="0" w:tplc="B28EA1B0">
      <w:start w:val="1"/>
      <w:numFmt w:val="decimal"/>
      <w:pStyle w:val="Titre"/>
      <w:lvlText w:val="%1."/>
      <w:lvlJc w:val="left"/>
      <w:pPr>
        <w:ind w:left="360" w:hanging="360"/>
      </w:p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1" w15:restartNumberingAfterBreak="0">
    <w:nsid w:val="14954A53"/>
    <w:multiLevelType w:val="hybridMultilevel"/>
    <w:tmpl w:val="3626D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F6577"/>
    <w:multiLevelType w:val="hybridMultilevel"/>
    <w:tmpl w:val="7FB83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8281796">
    <w:abstractNumId w:val="0"/>
  </w:num>
  <w:num w:numId="2" w16cid:durableId="22706813">
    <w:abstractNumId w:val="1"/>
  </w:num>
  <w:num w:numId="3" w16cid:durableId="829174805">
    <w:abstractNumId w:val="0"/>
    <w:lvlOverride w:ilvl="0">
      <w:startOverride w:val="1"/>
    </w:lvlOverride>
  </w:num>
  <w:num w:numId="4" w16cid:durableId="1905751091">
    <w:abstractNumId w:val="2"/>
  </w:num>
  <w:num w:numId="5" w16cid:durableId="563181680">
    <w:abstractNumId w:val="0"/>
  </w:num>
  <w:num w:numId="6" w16cid:durableId="146946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E9"/>
    <w:rsid w:val="001C6BE9"/>
    <w:rsid w:val="0042207C"/>
    <w:rsid w:val="004D48CF"/>
    <w:rsid w:val="00502425"/>
    <w:rsid w:val="0059172D"/>
    <w:rsid w:val="007608CA"/>
    <w:rsid w:val="008423CC"/>
    <w:rsid w:val="008D1ACE"/>
    <w:rsid w:val="00A1050A"/>
    <w:rsid w:val="00AB70F5"/>
    <w:rsid w:val="00D429B8"/>
    <w:rsid w:val="00E72CE4"/>
    <w:rsid w:val="00FA1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16FA"/>
  <w15:chartTrackingRefBased/>
  <w15:docId w15:val="{2E31AE0B-DCB6-194F-9F15-07410340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E9"/>
    <w:pPr>
      <w:spacing w:line="276" w:lineRule="auto"/>
      <w:contextualSpacing/>
      <w:jc w:val="both"/>
    </w:pPr>
    <w:rPr>
      <w:rFonts w:asciiTheme="majorHAnsi" w:hAnsiTheme="majorHAnsi" w:cstheme="majorHAnsi"/>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BE9"/>
    <w:pPr>
      <w:ind w:left="720"/>
    </w:pPr>
  </w:style>
  <w:style w:type="paragraph" w:styleId="Titre">
    <w:name w:val="Title"/>
    <w:basedOn w:val="Normal"/>
    <w:next w:val="Normal"/>
    <w:link w:val="TitreCar"/>
    <w:uiPriority w:val="10"/>
    <w:qFormat/>
    <w:rsid w:val="001C6BE9"/>
    <w:pPr>
      <w:numPr>
        <w:numId w:val="1"/>
      </w:numPr>
    </w:pPr>
    <w:rPr>
      <w:rFonts w:eastAsiaTheme="majorEastAsia" w:cstheme="majorBidi"/>
      <w:b/>
      <w:bCs/>
      <w:spacing w:val="-10"/>
      <w:kern w:val="28"/>
      <w:sz w:val="28"/>
      <w:szCs w:val="28"/>
    </w:rPr>
  </w:style>
  <w:style w:type="character" w:customStyle="1" w:styleId="TitreCar">
    <w:name w:val="Titre Car"/>
    <w:basedOn w:val="Policepardfaut"/>
    <w:link w:val="Titre"/>
    <w:uiPriority w:val="10"/>
    <w:rsid w:val="001C6BE9"/>
    <w:rPr>
      <w:rFonts w:asciiTheme="majorHAnsi" w:eastAsiaTheme="majorEastAsia" w:hAnsiTheme="majorHAnsi" w:cstheme="majorBidi"/>
      <w:b/>
      <w:bCs/>
      <w:spacing w:val="-10"/>
      <w:kern w:val="28"/>
      <w:sz w:val="28"/>
      <w:szCs w:val="28"/>
      <w:lang w:eastAsia="fr-FR"/>
      <w14:ligatures w14:val="none"/>
    </w:rPr>
  </w:style>
  <w:style w:type="paragraph" w:styleId="En-tte">
    <w:name w:val="header"/>
    <w:basedOn w:val="Normal"/>
    <w:link w:val="En-tteCar"/>
    <w:uiPriority w:val="99"/>
    <w:unhideWhenUsed/>
    <w:rsid w:val="008D1ACE"/>
    <w:pPr>
      <w:tabs>
        <w:tab w:val="center" w:pos="4536"/>
        <w:tab w:val="right" w:pos="9072"/>
      </w:tabs>
      <w:spacing w:line="240" w:lineRule="auto"/>
    </w:pPr>
  </w:style>
  <w:style w:type="character" w:customStyle="1" w:styleId="En-tteCar">
    <w:name w:val="En-tête Car"/>
    <w:basedOn w:val="Policepardfaut"/>
    <w:link w:val="En-tte"/>
    <w:uiPriority w:val="99"/>
    <w:rsid w:val="008D1ACE"/>
    <w:rPr>
      <w:rFonts w:asciiTheme="majorHAnsi" w:hAnsiTheme="majorHAnsi" w:cstheme="majorHAnsi"/>
      <w:kern w:val="0"/>
      <w:lang w:eastAsia="fr-FR"/>
      <w14:ligatures w14:val="none"/>
    </w:rPr>
  </w:style>
  <w:style w:type="paragraph" w:styleId="Pieddepage">
    <w:name w:val="footer"/>
    <w:basedOn w:val="Normal"/>
    <w:link w:val="PieddepageCar"/>
    <w:uiPriority w:val="99"/>
    <w:unhideWhenUsed/>
    <w:rsid w:val="008D1ACE"/>
    <w:pPr>
      <w:tabs>
        <w:tab w:val="center" w:pos="4536"/>
        <w:tab w:val="right" w:pos="9072"/>
      </w:tabs>
      <w:spacing w:line="240" w:lineRule="auto"/>
    </w:pPr>
  </w:style>
  <w:style w:type="character" w:customStyle="1" w:styleId="PieddepageCar">
    <w:name w:val="Pied de page Car"/>
    <w:basedOn w:val="Policepardfaut"/>
    <w:link w:val="Pieddepage"/>
    <w:uiPriority w:val="99"/>
    <w:rsid w:val="008D1ACE"/>
    <w:rPr>
      <w:rFonts w:asciiTheme="majorHAnsi" w:hAnsiTheme="majorHAnsi" w:cstheme="majorHAnsi"/>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634</Words>
  <Characters>3491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Jarry</dc:creator>
  <cp:keywords/>
  <dc:description/>
  <cp:lastModifiedBy>Florence Jarry</cp:lastModifiedBy>
  <cp:revision>3</cp:revision>
  <dcterms:created xsi:type="dcterms:W3CDTF">2023-09-08T14:04:00Z</dcterms:created>
  <dcterms:modified xsi:type="dcterms:W3CDTF">2023-09-08T15:10:00Z</dcterms:modified>
</cp:coreProperties>
</file>