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200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09625" cy="17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 CERT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(</w:t>
      </w:r>
      <w:r w:rsidDel="00000000" w:rsidR="00000000" w:rsidRPr="00000000">
        <w:rPr>
          <w:b w:val="1"/>
          <w:sz w:val="28"/>
          <w:szCs w:val="28"/>
          <w:rtl w:val="0"/>
        </w:rPr>
        <w:t xml:space="preserve">CERT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→ Computer Emergency Response Team,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aussi appelé un (</w:t>
      </w:r>
      <w:r w:rsidDel="00000000" w:rsidR="00000000" w:rsidRPr="00000000">
        <w:rPr>
          <w:b w:val="1"/>
          <w:sz w:val="28"/>
          <w:szCs w:val="28"/>
          <w:rtl w:val="0"/>
        </w:rPr>
        <w:t xml:space="preserve">CSIRT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→  Computer Security Incident Response Team.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 un centre d'alerte et de réaction aux attaques informatiques, destiné aux entreprises ou aux administrations, mais dont les informations sont généralement accessibles à tous.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-Privilégiée en Europe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</w:t>
      </w:r>
      <w:r w:rsidDel="00000000" w:rsidR="00000000" w:rsidRPr="00000000">
        <w:rPr>
          <w:b w:val="1"/>
          <w:sz w:val="28"/>
          <w:szCs w:val="28"/>
          <w:rtl w:val="0"/>
        </w:rPr>
        <w:t xml:space="preserve">tâches prioritaires</w:t>
      </w:r>
      <w:r w:rsidDel="00000000" w:rsidR="00000000" w:rsidRPr="00000000">
        <w:rPr>
          <w:sz w:val="28"/>
          <w:szCs w:val="28"/>
          <w:rtl w:val="0"/>
        </w:rPr>
        <w:t xml:space="preserve"> d'un CERT sont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Centralisation des demandes d'assistance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Traitement des alertes et réaction aux attaques informatiques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Établissement et maintenance d'une base de données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Prévention par diffusion d'informations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Coordination éventuelle avec les autres entités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