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3F69B" w14:textId="77777777" w:rsidR="00853DE5" w:rsidRPr="00853DE5" w:rsidRDefault="00853DE5" w:rsidP="00853DE5">
      <w:pPr>
        <w:jc w:val="center"/>
        <w:rPr>
          <w:b/>
          <w:bCs/>
          <w:sz w:val="28"/>
          <w:szCs w:val="28"/>
          <w:u w:val="single" w:color="FF0000"/>
        </w:rPr>
      </w:pPr>
      <w:r w:rsidRPr="00853DE5">
        <w:rPr>
          <w:b/>
          <w:bCs/>
          <w:sz w:val="28"/>
          <w:szCs w:val="28"/>
          <w:u w:val="single" w:color="FF0000"/>
        </w:rPr>
        <w:t>Vivre de son art</w:t>
      </w:r>
    </w:p>
    <w:p w14:paraId="59ECC126" w14:textId="77777777" w:rsidR="00A71331" w:rsidRDefault="00853DE5">
      <w:pPr>
        <w:rPr>
          <w:u w:color="FF0000"/>
        </w:rPr>
      </w:pPr>
      <w:r>
        <w:br/>
        <w:t xml:space="preserve">Au moyen-âge, à Anvers, Florence, Venise,… les artisans se regroupent dans les </w:t>
      </w:r>
      <w:r w:rsidRPr="00853DE5">
        <w:rPr>
          <w:b/>
          <w:bCs/>
        </w:rPr>
        <w:t>corporations</w:t>
      </w:r>
      <w:r>
        <w:t>, guildes, confréries…</w:t>
      </w:r>
      <w:r>
        <w:br/>
        <w:t>On</w:t>
      </w:r>
      <w:r w:rsidR="00A1338E">
        <w:t xml:space="preserve"> y</w:t>
      </w:r>
      <w:r>
        <w:t xml:space="preserve"> entre à l’âge de 12 ans</w:t>
      </w:r>
      <w:r w:rsidR="00A1338E">
        <w:t xml:space="preserve"> comme apprenti</w:t>
      </w:r>
      <w:r>
        <w:t xml:space="preserve">. Ces </w:t>
      </w:r>
      <w:r w:rsidR="00A1338E">
        <w:t xml:space="preserve">derniers </w:t>
      </w:r>
      <w:r>
        <w:t>préparent les toiles, les couleurs,…</w:t>
      </w:r>
      <w:r>
        <w:br/>
        <w:t xml:space="preserve">Plus ou moins 5-10 ans après, les apprentis </w:t>
      </w:r>
      <w:r w:rsidRPr="00032C3E">
        <w:rPr>
          <w:b/>
          <w:bCs/>
        </w:rPr>
        <w:t>réalisent un chef d’œuvre avant de devenir maître</w:t>
      </w:r>
      <w:r>
        <w:t>.</w:t>
      </w:r>
      <w:r>
        <w:br/>
      </w:r>
      <w:r>
        <w:br/>
      </w:r>
      <w:r w:rsidR="00A44D00">
        <w:t>Chaque territoire à une corporation et rivalisent entre elles. Les meilleurs artistes vont dans les meilleurs corporations.</w:t>
      </w:r>
      <w:r w:rsidR="00032C3E">
        <w:br/>
      </w:r>
      <w:r w:rsidR="00032C3E">
        <w:br/>
      </w:r>
      <w:r w:rsidR="00032C3E" w:rsidRPr="00BB42EF">
        <w:rPr>
          <w:b/>
          <w:bCs/>
          <w:u w:val="single"/>
        </w:rPr>
        <w:t>Comment devient-on peintre, sculpteur, ciseleur, orfèvre, ferronnier, graveur, … ?</w:t>
      </w:r>
      <w:r w:rsidR="00032C3E" w:rsidRPr="00BB42EF">
        <w:rPr>
          <w:b/>
          <w:bCs/>
          <w:u w:val="single"/>
        </w:rPr>
        <w:br/>
      </w:r>
      <w:r w:rsidR="00032C3E">
        <w:t>-&gt;le système de l’apprentissage</w:t>
      </w:r>
      <w:r w:rsidR="00032C3E">
        <w:br/>
        <w:t>-&gt;une formation de plusieurs années</w:t>
      </w:r>
      <w:r w:rsidR="00032C3E">
        <w:br/>
        <w:t>-&gt;…</w:t>
      </w:r>
      <w:r w:rsidR="00032C3E">
        <w:br/>
      </w:r>
      <w:r w:rsidR="00032C3E">
        <w:br/>
      </w:r>
      <w:r w:rsidR="00032C3E" w:rsidRPr="00BB42EF">
        <w:rPr>
          <w:b/>
          <w:bCs/>
          <w:sz w:val="24"/>
          <w:szCs w:val="24"/>
          <w:u w:val="single" w:color="FF0000"/>
        </w:rPr>
        <w:t>Les commanditaires</w:t>
      </w:r>
      <w:r w:rsidR="00A40BD3" w:rsidRPr="00BB42EF">
        <w:rPr>
          <w:b/>
          <w:bCs/>
          <w:sz w:val="24"/>
          <w:szCs w:val="24"/>
          <w:u w:val="single" w:color="FF0000"/>
        </w:rPr>
        <w:br/>
      </w:r>
      <w:r w:rsidR="00A40BD3">
        <w:br/>
        <w:t>Qui achète le travail des artisans-peintres, graveur, ébénistes, sculpteur, … ?</w:t>
      </w:r>
      <w:r w:rsidR="00A40BD3">
        <w:br/>
      </w:r>
      <w:r w:rsidR="00A40BD3">
        <w:br/>
        <w:t xml:space="preserve"> </w:t>
      </w:r>
      <w:r w:rsidR="00A40BD3">
        <w:sym w:font="Wingdings" w:char="F0E0"/>
      </w:r>
      <w:r w:rsidR="00A40BD3">
        <w:t xml:space="preserve"> un cahier des charges s’établie entre le commanditaire et l’artiste en fonction de ce que veut le commanditaire.</w:t>
      </w:r>
      <w:r w:rsidR="00A40BD3">
        <w:br/>
      </w:r>
      <w:r w:rsidR="00A40BD3">
        <w:br/>
      </w:r>
      <w:r w:rsidR="00757C2A" w:rsidRPr="00BB42EF">
        <w:rPr>
          <w:i/>
          <w:iCs/>
        </w:rPr>
        <w:t>Le Chancelier Rolin en prière devant la Vierge :</w:t>
      </w:r>
      <w:r w:rsidR="00757C2A" w:rsidRPr="00BB42EF">
        <w:rPr>
          <w:i/>
          <w:iCs/>
        </w:rPr>
        <w:br/>
        <w:t>Toile de dévotion où le commanditaire apparaît. Les trois ouvertures signifient la trinité.</w:t>
      </w:r>
      <w:r w:rsidR="00757C2A" w:rsidRPr="00BB42EF">
        <w:rPr>
          <w:i/>
          <w:iCs/>
        </w:rPr>
        <w:br/>
        <w:t>Tableau célèbre qui a une fonction de dévotion mettant en scène son donateur.</w:t>
      </w:r>
      <w:r w:rsidR="00A1338E">
        <w:t xml:space="preserve"> </w:t>
      </w:r>
      <w:r w:rsidR="00A1338E">
        <w:br/>
      </w:r>
      <w:r w:rsidR="00A1338E">
        <w:br/>
      </w:r>
      <w:r w:rsidR="005E5543" w:rsidRPr="00BB42EF">
        <w:rPr>
          <w:b/>
          <w:bCs/>
          <w:sz w:val="24"/>
          <w:szCs w:val="24"/>
          <w:u w:val="single" w:color="FF0000"/>
        </w:rPr>
        <w:t>Le Mécénat</w:t>
      </w:r>
      <w:r w:rsidR="005E5543" w:rsidRPr="00BB42EF">
        <w:rPr>
          <w:b/>
          <w:bCs/>
          <w:sz w:val="24"/>
          <w:szCs w:val="24"/>
          <w:u w:val="single" w:color="FF0000"/>
        </w:rPr>
        <w:br/>
      </w:r>
      <w:r w:rsidR="005E5543">
        <w:br/>
      </w:r>
      <w:r w:rsidR="005E5543" w:rsidRPr="00BB42EF">
        <w:rPr>
          <w:i/>
        </w:rPr>
        <w:t xml:space="preserve">Le premier des mécènes : </w:t>
      </w:r>
      <w:r w:rsidR="005E5543" w:rsidRPr="00BB42EF">
        <w:rPr>
          <w:b/>
          <w:bCs/>
          <w:i/>
        </w:rPr>
        <w:t xml:space="preserve">Calus </w:t>
      </w:r>
      <w:proofErr w:type="spellStart"/>
      <w:r w:rsidR="005E5543" w:rsidRPr="00BB42EF">
        <w:rPr>
          <w:b/>
          <w:bCs/>
          <w:i/>
        </w:rPr>
        <w:t>Cinius</w:t>
      </w:r>
      <w:proofErr w:type="spellEnd"/>
      <w:r w:rsidR="005E5543" w:rsidRPr="00BB42EF">
        <w:rPr>
          <w:b/>
          <w:bCs/>
          <w:i/>
        </w:rPr>
        <w:t xml:space="preserve"> </w:t>
      </w:r>
      <w:proofErr w:type="spellStart"/>
      <w:r w:rsidR="005E5543" w:rsidRPr="00BB42EF">
        <w:rPr>
          <w:b/>
          <w:bCs/>
          <w:i/>
        </w:rPr>
        <w:t>Maecenas</w:t>
      </w:r>
      <w:proofErr w:type="spellEnd"/>
      <w:r w:rsidR="005E5543" w:rsidRPr="00BB42EF">
        <w:rPr>
          <w:i/>
        </w:rPr>
        <w:t xml:space="preserve"> dont le nom francisé Mécène est</w:t>
      </w:r>
      <w:r w:rsidR="00BB42EF" w:rsidRPr="00BB42EF">
        <w:rPr>
          <w:i/>
        </w:rPr>
        <w:t xml:space="preserve"> </w:t>
      </w:r>
      <w:r w:rsidR="005E5543" w:rsidRPr="00BB42EF">
        <w:rPr>
          <w:i/>
        </w:rPr>
        <w:t>un homme politique romain et un proche de l’empereur Auguste, célèbre pour avoir consacré sa fort</w:t>
      </w:r>
      <w:r w:rsidR="00BB42EF" w:rsidRPr="00BB42EF">
        <w:rPr>
          <w:i/>
        </w:rPr>
        <w:t>un</w:t>
      </w:r>
      <w:r w:rsidR="005E5543" w:rsidRPr="00BB42EF">
        <w:rPr>
          <w:i/>
        </w:rPr>
        <w:t>e et son influence à promouvoir</w:t>
      </w:r>
      <w:r w:rsidR="00BB42EF" w:rsidRPr="00BB42EF">
        <w:rPr>
          <w:i/>
        </w:rPr>
        <w:t xml:space="preserve"> </w:t>
      </w:r>
      <w:r w:rsidR="005E5543" w:rsidRPr="00BB42EF">
        <w:rPr>
          <w:i/>
        </w:rPr>
        <w:t>les arts et les lettres.</w:t>
      </w:r>
      <w:r w:rsidR="00BB42EF">
        <w:br/>
      </w:r>
      <w:r w:rsidR="00BB42EF">
        <w:br/>
        <w:t xml:space="preserve">Le </w:t>
      </w:r>
      <w:r w:rsidR="00BB42EF" w:rsidRPr="00BB42EF">
        <w:rPr>
          <w:b/>
          <w:bCs/>
        </w:rPr>
        <w:t>Mécénat</w:t>
      </w:r>
      <w:r w:rsidR="00BB42EF">
        <w:t xml:space="preserve"> est l’âge d’or de la renaissance et s’étend à tous les arts. </w:t>
      </w:r>
      <w:r w:rsidR="00BB42EF" w:rsidRPr="00BB42EF">
        <w:rPr>
          <w:i/>
          <w:iCs/>
        </w:rPr>
        <w:t>François 1</w:t>
      </w:r>
      <w:r w:rsidR="00BB42EF" w:rsidRPr="00BB42EF">
        <w:rPr>
          <w:i/>
          <w:iCs/>
          <w:vertAlign w:val="superscript"/>
        </w:rPr>
        <w:t>er</w:t>
      </w:r>
      <w:r w:rsidR="00BB42EF">
        <w:rPr>
          <w:i/>
          <w:iCs/>
        </w:rPr>
        <w:t xml:space="preserve">, Louis XIV, … sont des </w:t>
      </w:r>
      <w:r w:rsidR="00BB42EF" w:rsidRPr="00BB42EF">
        <w:rPr>
          <w:i/>
          <w:iCs/>
        </w:rPr>
        <w:t>mécène</w:t>
      </w:r>
      <w:r w:rsidR="00BB42EF">
        <w:rPr>
          <w:i/>
          <w:iCs/>
        </w:rPr>
        <w:t>s</w:t>
      </w:r>
      <w:r w:rsidR="00BB42EF" w:rsidRPr="00BB42EF">
        <w:rPr>
          <w:i/>
          <w:iCs/>
        </w:rPr>
        <w:t xml:space="preserve"> comme la famille de Médicis en Italie.</w:t>
      </w:r>
      <w:r w:rsidR="00BB42EF">
        <w:rPr>
          <w:i/>
          <w:iCs/>
        </w:rPr>
        <w:t xml:space="preserve"> </w:t>
      </w:r>
      <w:r w:rsidR="00283B9F">
        <w:rPr>
          <w:i/>
          <w:iCs/>
        </w:rPr>
        <w:br/>
      </w:r>
      <w:r w:rsidR="00283B9F">
        <w:rPr>
          <w:i/>
          <w:iCs/>
        </w:rPr>
        <w:br/>
      </w:r>
      <w:r w:rsidR="00283B9F" w:rsidRPr="00283B9F">
        <w:rPr>
          <w:b/>
          <w:bCs/>
          <w:sz w:val="24"/>
          <w:szCs w:val="24"/>
          <w:u w:val="single" w:color="FF0000"/>
        </w:rPr>
        <w:t>XVI et XVIIème siècle : une évolution dans deux directions</w:t>
      </w:r>
      <w:r w:rsidR="00283B9F" w:rsidRPr="00283B9F">
        <w:rPr>
          <w:b/>
          <w:bCs/>
          <w:sz w:val="24"/>
          <w:szCs w:val="24"/>
          <w:u w:val="single" w:color="FF0000"/>
        </w:rPr>
        <w:br/>
      </w:r>
      <w:r w:rsidR="00283B9F">
        <w:br/>
        <w:t>•Le mécénat évolue vers la création d’institutions nationales, salons, jury, musées, achat publics.</w:t>
      </w:r>
      <w:r w:rsidR="00283B9F">
        <w:br/>
      </w:r>
      <w:r w:rsidR="00283B9F">
        <w:br/>
        <w:t>•Les corporations vont progressivement laisser la place aux marchands d’art, aux galeristes, acheteurs privés.</w:t>
      </w:r>
      <w:r w:rsidR="00BB42EF">
        <w:br/>
      </w:r>
      <w:r w:rsidR="00BB42EF">
        <w:br/>
      </w:r>
      <w:r w:rsidR="00283B9F" w:rsidRPr="00283B9F">
        <w:rPr>
          <w:b/>
          <w:bCs/>
          <w:sz w:val="24"/>
          <w:szCs w:val="24"/>
          <w:u w:val="single" w:color="FF0000"/>
        </w:rPr>
        <w:t>Du Mécénat au musée d’état</w:t>
      </w:r>
      <w:r w:rsidR="00283B9F" w:rsidRPr="00283B9F">
        <w:rPr>
          <w:b/>
          <w:bCs/>
          <w:sz w:val="24"/>
          <w:szCs w:val="24"/>
          <w:u w:val="single" w:color="FF0000"/>
        </w:rPr>
        <w:br/>
      </w:r>
      <w:r w:rsidR="00283B9F">
        <w:rPr>
          <w:b/>
          <w:bCs/>
          <w:u w:val="single" w:color="FF0000"/>
        </w:rPr>
        <w:br/>
      </w:r>
      <w:r w:rsidR="00283B9F">
        <w:rPr>
          <w:u w:color="FF0000"/>
        </w:rPr>
        <w:t>L’état, de plus en plus fort, prend le relai des grands mécènes. Une longue évolution qui aboutira à la fondation des musées nationaux.</w:t>
      </w:r>
      <w:r w:rsidR="00283B9F">
        <w:rPr>
          <w:u w:color="FF0000"/>
        </w:rPr>
        <w:br/>
      </w:r>
      <w:r w:rsidR="00283B9F">
        <w:rPr>
          <w:i/>
          <w:iCs/>
          <w:u w:color="FF0000"/>
        </w:rPr>
        <w:br/>
      </w:r>
      <w:r w:rsidR="00283B9F" w:rsidRPr="00283B9F">
        <w:rPr>
          <w:i/>
          <w:iCs/>
          <w:u w:color="FF0000"/>
        </w:rPr>
        <w:lastRenderedPageBreak/>
        <w:t>Lorsque</w:t>
      </w:r>
      <w:r w:rsidR="00283B9F">
        <w:rPr>
          <w:u w:color="FF0000"/>
        </w:rPr>
        <w:t xml:space="preserve"> </w:t>
      </w:r>
      <w:r w:rsidR="00283B9F">
        <w:rPr>
          <w:i/>
          <w:iCs/>
          <w:u w:color="FF0000"/>
        </w:rPr>
        <w:t>Louis XIV s’installe à Versailles, le Louvre devient progressivement un musée pour les collections royales.</w:t>
      </w:r>
      <w:r w:rsidR="00283B9F">
        <w:rPr>
          <w:u w:color="FF0000"/>
        </w:rPr>
        <w:br/>
      </w:r>
      <w:r w:rsidR="00283B9F">
        <w:rPr>
          <w:u w:color="FF0000"/>
        </w:rPr>
        <w:br/>
      </w:r>
      <w:r w:rsidR="00283B9F" w:rsidRPr="00283B9F">
        <w:rPr>
          <w:b/>
          <w:bCs/>
          <w:u w:color="FF0000"/>
        </w:rPr>
        <w:t>Salon</w:t>
      </w:r>
      <w:r w:rsidR="00283B9F">
        <w:rPr>
          <w:u w:color="FF0000"/>
        </w:rPr>
        <w:t xml:space="preserve"> de 1699, au Louvre</w:t>
      </w:r>
      <w:r w:rsidR="00283B9F">
        <w:rPr>
          <w:u w:color="FF0000"/>
        </w:rPr>
        <w:br/>
        <w:t>-&gt;</w:t>
      </w:r>
      <w:r w:rsidR="00B523A9">
        <w:rPr>
          <w:u w:color="FF0000"/>
        </w:rPr>
        <w:t xml:space="preserve"> </w:t>
      </w:r>
      <w:r w:rsidR="00283B9F">
        <w:rPr>
          <w:u w:color="FF0000"/>
        </w:rPr>
        <w:t xml:space="preserve">exposition momentané </w:t>
      </w:r>
      <w:r w:rsidR="00B523A9">
        <w:rPr>
          <w:u w:color="FF0000"/>
        </w:rPr>
        <w:t>d’œuvres choisies par un jury (par l’académie royale crée par Mazarin puis par l’académie des beau arts jusqu’en 1880).</w:t>
      </w:r>
      <w:r w:rsidR="00B523A9">
        <w:rPr>
          <w:u w:color="FF0000"/>
        </w:rPr>
        <w:br/>
      </w:r>
      <w:r w:rsidR="00B523A9">
        <w:rPr>
          <w:u w:color="FF0000"/>
        </w:rPr>
        <w:br/>
        <w:t xml:space="preserve">A la révolution, l’académie est supprimée et devient le salon de peinture et de sculpture. </w:t>
      </w:r>
      <w:r w:rsidR="00B523A9">
        <w:rPr>
          <w:u w:color="FF0000"/>
        </w:rPr>
        <w:br/>
        <w:t xml:space="preserve">En 1861, Théodore Veron (un peintre) adresse une </w:t>
      </w:r>
      <w:r w:rsidR="00B523A9" w:rsidRPr="00B523A9">
        <w:rPr>
          <w:b/>
          <w:bCs/>
          <w:u w:color="FF0000"/>
        </w:rPr>
        <w:t>supplique</w:t>
      </w:r>
      <w:r w:rsidR="00B523A9">
        <w:rPr>
          <w:u w:color="FF0000"/>
        </w:rPr>
        <w:t xml:space="preserve"> (demande d’un autre endroit d’exposition d’œuvres d’art) à Napoléon 3 qui va engendrer le </w:t>
      </w:r>
      <w:r w:rsidR="00B523A9" w:rsidRPr="00B523A9">
        <w:rPr>
          <w:b/>
          <w:bCs/>
          <w:u w:color="FF0000"/>
        </w:rPr>
        <w:t>salon des refusés</w:t>
      </w:r>
      <w:r w:rsidR="00B523A9">
        <w:rPr>
          <w:u w:color="FF0000"/>
        </w:rPr>
        <w:t xml:space="preserve"> en 1863 qui permettra aux artistes refusés d’exposer leurs œuvres .</w:t>
      </w:r>
      <w:r w:rsidR="00B523A9">
        <w:rPr>
          <w:u w:color="FF0000"/>
        </w:rPr>
        <w:br/>
      </w:r>
      <w:r w:rsidR="00B523A9">
        <w:rPr>
          <w:u w:color="FF0000"/>
        </w:rPr>
        <w:br/>
      </w:r>
      <w:r w:rsidR="00B523A9" w:rsidRPr="00B523A9">
        <w:rPr>
          <w:b/>
          <w:bCs/>
          <w:sz w:val="24"/>
          <w:szCs w:val="24"/>
          <w:u w:val="single" w:color="FF0000"/>
        </w:rPr>
        <w:t xml:space="preserve">Le salon des refusés – 1863 </w:t>
      </w:r>
      <w:r w:rsidR="00B523A9" w:rsidRPr="00B523A9">
        <w:rPr>
          <w:b/>
          <w:bCs/>
          <w:sz w:val="24"/>
          <w:szCs w:val="24"/>
          <w:u w:val="single" w:color="FF0000"/>
        </w:rPr>
        <w:br/>
      </w:r>
      <w:r w:rsidR="00B523A9">
        <w:rPr>
          <w:u w:color="FF0000"/>
        </w:rPr>
        <w:br/>
        <w:t>•Le jury refuse, cette année-là, plus de 3000 œuvres sur les 5000 envoyées -&gt; forte contestation des artistes ‘refusés’, notamment Manet et Courbet</w:t>
      </w:r>
      <w:r w:rsidR="00B523A9">
        <w:rPr>
          <w:u w:color="FF0000"/>
        </w:rPr>
        <w:br/>
        <w:t>•Napoléon III décide qu’une exposition des refusés sera créée</w:t>
      </w:r>
      <w:r w:rsidR="00B523A9">
        <w:rPr>
          <w:u w:color="FF0000"/>
        </w:rPr>
        <w:br/>
        <w:t>•C’est la fin d’un monopole d’état …</w:t>
      </w:r>
      <w:r w:rsidR="00B523A9">
        <w:rPr>
          <w:u w:color="FF0000"/>
        </w:rPr>
        <w:br/>
        <w:t>•… et le début d’un autre monde</w:t>
      </w:r>
      <w:r w:rsidR="00B523A9">
        <w:rPr>
          <w:u w:color="FF0000"/>
        </w:rPr>
        <w:br/>
      </w:r>
      <w:r w:rsidR="00B523A9">
        <w:rPr>
          <w:u w:color="FF0000"/>
        </w:rPr>
        <w:br/>
      </w:r>
      <w:r w:rsidR="007475DE" w:rsidRPr="00721B6E">
        <w:rPr>
          <w:b/>
          <w:bCs/>
          <w:i/>
          <w:iCs/>
          <w:u w:color="FF0000"/>
        </w:rPr>
        <w:t>Gustave Courbet</w:t>
      </w:r>
      <w:r w:rsidR="007475DE" w:rsidRPr="00721B6E">
        <w:rPr>
          <w:i/>
          <w:iCs/>
          <w:u w:color="FF0000"/>
        </w:rPr>
        <w:t xml:space="preserve">, </w:t>
      </w:r>
      <w:r w:rsidR="007475DE" w:rsidRPr="00721B6E">
        <w:rPr>
          <w:i/>
          <w:iCs/>
          <w:u w:val="single"/>
        </w:rPr>
        <w:t>Bonjour Monsieur Courbet</w:t>
      </w:r>
      <w:r w:rsidR="007475DE" w:rsidRPr="00721B6E">
        <w:rPr>
          <w:i/>
          <w:iCs/>
          <w:u w:color="FF0000"/>
        </w:rPr>
        <w:t>, 1854</w:t>
      </w:r>
      <w:r w:rsidR="00721B6E">
        <w:rPr>
          <w:i/>
          <w:iCs/>
          <w:u w:color="FF0000"/>
        </w:rPr>
        <w:t>.</w:t>
      </w:r>
      <w:r w:rsidR="00721B6E" w:rsidRPr="00721B6E">
        <w:rPr>
          <w:i/>
          <w:iCs/>
          <w:u w:color="FF0000"/>
        </w:rPr>
        <w:br/>
      </w:r>
      <w:r w:rsidR="00721B6E" w:rsidRPr="00721B6E">
        <w:rPr>
          <w:i/>
          <w:iCs/>
          <w:u w:color="FF0000"/>
        </w:rPr>
        <w:br/>
        <w:t xml:space="preserve">-&gt; reconnaissance du statut de l’artiste. Passé du statut d’artisan/d’ouvrier </w:t>
      </w:r>
      <w:r w:rsidR="00721B6E">
        <w:rPr>
          <w:i/>
          <w:iCs/>
          <w:u w:color="FF0000"/>
        </w:rPr>
        <w:t>à artiste</w:t>
      </w:r>
      <w:r w:rsidR="00B46F58">
        <w:rPr>
          <w:i/>
          <w:iCs/>
          <w:u w:color="FF0000"/>
        </w:rPr>
        <w:t xml:space="preserve"> et de collectif à individuel.</w:t>
      </w:r>
      <w:r w:rsidR="00721B6E">
        <w:rPr>
          <w:i/>
          <w:iCs/>
          <w:u w:color="FF0000"/>
        </w:rPr>
        <w:t xml:space="preserve"> </w:t>
      </w:r>
      <w:r w:rsidR="00721B6E">
        <w:rPr>
          <w:i/>
          <w:iCs/>
          <w:u w:color="FF0000"/>
        </w:rPr>
        <w:br/>
      </w:r>
      <w:r w:rsidR="00B46F58">
        <w:rPr>
          <w:i/>
          <w:iCs/>
          <w:u w:color="FF0000"/>
        </w:rPr>
        <w:t>-&gt; l</w:t>
      </w:r>
      <w:r w:rsidR="00721B6E">
        <w:rPr>
          <w:i/>
          <w:iCs/>
          <w:u w:color="FF0000"/>
        </w:rPr>
        <w:t xml:space="preserve">e mécène salut l’artiste sur l’œuvre. </w:t>
      </w:r>
      <w:r w:rsidR="00721B6E">
        <w:rPr>
          <w:i/>
          <w:iCs/>
          <w:u w:color="FF0000"/>
        </w:rPr>
        <w:br/>
      </w:r>
      <w:r w:rsidR="00721B6E">
        <w:rPr>
          <w:i/>
          <w:iCs/>
          <w:u w:color="FF0000"/>
        </w:rPr>
        <w:br/>
      </w:r>
      <w:r w:rsidR="00721B6E" w:rsidRPr="00721B6E">
        <w:rPr>
          <w:b/>
          <w:bCs/>
          <w:i/>
          <w:iCs/>
          <w:sz w:val="24"/>
          <w:szCs w:val="24"/>
          <w:u w:val="single" w:color="FF0000"/>
        </w:rPr>
        <w:t>L’artisan peintre av suivre une autre voie : il devient artiste indépendant</w:t>
      </w:r>
      <w:r w:rsidR="00721B6E">
        <w:rPr>
          <w:u w:color="FF0000"/>
        </w:rPr>
        <w:t xml:space="preserve"> </w:t>
      </w:r>
      <w:r w:rsidR="00721B6E">
        <w:rPr>
          <w:u w:color="FF0000"/>
        </w:rPr>
        <w:br/>
      </w:r>
      <w:r w:rsidR="00721B6E">
        <w:rPr>
          <w:u w:color="FF0000"/>
        </w:rPr>
        <w:br/>
        <w:t>Il s’émancipe du mécénat mais aussi des institutions publics et pour montrer ses œuvres il va y avoir le développement des galeries d’art. Autrement dit, les marchands d’arts vont devenir les intermédiaire entre l’artiste et son public.</w:t>
      </w:r>
    </w:p>
    <w:p w14:paraId="02824695" w14:textId="6ABABEF8" w:rsidR="00B523A9" w:rsidRDefault="00721B6E" w:rsidP="00A71331">
      <w:pPr>
        <w:jc w:val="center"/>
        <w:rPr>
          <w:b/>
          <w:bCs/>
          <w:u w:color="FF0000"/>
        </w:rPr>
      </w:pPr>
      <w:r>
        <w:rPr>
          <w:u w:color="FF0000"/>
        </w:rPr>
        <w:br/>
      </w:r>
      <w:r w:rsidR="00A71331" w:rsidRPr="00A71331">
        <w:rPr>
          <w:b/>
          <w:bCs/>
          <w:u w:color="FF0000"/>
        </w:rPr>
        <w:t>Nouvelle problématique : trouver son public</w:t>
      </w:r>
    </w:p>
    <w:p w14:paraId="193D2D14" w14:textId="77777777" w:rsidR="00A71331" w:rsidRPr="00A71331" w:rsidRDefault="00A71331" w:rsidP="00A71331">
      <w:pPr>
        <w:rPr>
          <w:b/>
          <w:bCs/>
          <w:u w:color="FF0000"/>
        </w:rPr>
      </w:pPr>
    </w:p>
    <w:sectPr w:rsidR="00A71331" w:rsidRPr="00A713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F6"/>
    <w:rsid w:val="00032C3E"/>
    <w:rsid w:val="0015666E"/>
    <w:rsid w:val="00283B9F"/>
    <w:rsid w:val="005E5543"/>
    <w:rsid w:val="00721B6E"/>
    <w:rsid w:val="007475DE"/>
    <w:rsid w:val="00757C2A"/>
    <w:rsid w:val="00853DE5"/>
    <w:rsid w:val="00A1338E"/>
    <w:rsid w:val="00A40BD3"/>
    <w:rsid w:val="00A44D00"/>
    <w:rsid w:val="00A71331"/>
    <w:rsid w:val="00AD3AF6"/>
    <w:rsid w:val="00B46F58"/>
    <w:rsid w:val="00B523A9"/>
    <w:rsid w:val="00BB4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16D9C"/>
  <w15:chartTrackingRefBased/>
  <w15:docId w15:val="{975AA31E-DA1F-461A-AC19-57B97202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Marret</dc:creator>
  <cp:keywords/>
  <dc:description/>
  <cp:lastModifiedBy>Simon Marret</cp:lastModifiedBy>
  <cp:revision>11</cp:revision>
  <dcterms:created xsi:type="dcterms:W3CDTF">2020-10-12T08:36:00Z</dcterms:created>
  <dcterms:modified xsi:type="dcterms:W3CDTF">2020-10-12T09:24:00Z</dcterms:modified>
</cp:coreProperties>
</file>