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37" w:type="dxa"/>
        <w:tblInd w:w="5" w:type="dxa"/>
        <w:tblCellMar>
          <w:top w:w="6" w:type="dxa"/>
          <w:left w:w="70" w:type="dxa"/>
          <w:right w:w="75" w:type="dxa"/>
        </w:tblCellMar>
        <w:tblLook w:val="04A0" w:firstRow="1" w:lastRow="0" w:firstColumn="1" w:lastColumn="0" w:noHBand="0" w:noVBand="1"/>
      </w:tblPr>
      <w:tblGrid>
        <w:gridCol w:w="1913"/>
        <w:gridCol w:w="2694"/>
        <w:gridCol w:w="3119"/>
        <w:gridCol w:w="2411"/>
      </w:tblGrid>
      <w:tr w:rsidR="00FF5CB3" w14:paraId="34675162" w14:textId="77777777">
        <w:trPr>
          <w:trHeight w:val="111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143BB" w14:textId="77777777" w:rsidR="00FF5CB3" w:rsidRDefault="00993988">
            <w:pPr>
              <w:spacing w:after="0" w:line="259" w:lineRule="auto"/>
              <w:ind w:left="54" w:firstLine="0"/>
              <w:jc w:val="center"/>
            </w:pPr>
            <w:r>
              <w:rPr>
                <w:noProof/>
              </w:rPr>
              <w:drawing>
                <wp:inline distT="0" distB="0" distL="0" distR="0" wp14:anchorId="7DF371E4" wp14:editId="7F65273E">
                  <wp:extent cx="618490" cy="690588"/>
                  <wp:effectExtent l="0" t="0" r="0" b="0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" cy="69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5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017E7" w14:textId="77777777" w:rsidR="00FF5CB3" w:rsidRDefault="00993988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56"/>
              </w:rPr>
              <w:t>TP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   Numérisation d’un signal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1D0E3" w14:textId="77777777" w:rsidR="00FF5CB3" w:rsidRDefault="00993988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69F799F" wp14:editId="0F09AB98">
                  <wp:extent cx="1369060" cy="690804"/>
                  <wp:effectExtent l="0" t="0" r="0" b="0"/>
                  <wp:docPr id="211" name="Pictur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60" cy="69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</w:tr>
      <w:tr w:rsidR="00FF5CB3" w14:paraId="63801451" w14:textId="77777777">
        <w:trPr>
          <w:trHeight w:val="290"/>
        </w:trPr>
        <w:tc>
          <w:tcPr>
            <w:tcW w:w="101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E9ED" w14:textId="77777777" w:rsidR="00FF5CB3" w:rsidRDefault="00993988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Département MMI </w:t>
            </w:r>
          </w:p>
        </w:tc>
      </w:tr>
      <w:tr w:rsidR="00FF5CB3" w14:paraId="4864E1D1" w14:textId="77777777">
        <w:trPr>
          <w:trHeight w:val="240"/>
        </w:trPr>
        <w:tc>
          <w:tcPr>
            <w:tcW w:w="101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64EE" w14:textId="77777777" w:rsidR="00FF5CB3" w:rsidRDefault="00993988">
            <w:pPr>
              <w:spacing w:after="0" w:line="259" w:lineRule="auto"/>
              <w:ind w:left="0" w:firstLine="0"/>
            </w:pPr>
            <w:proofErr w:type="gramStart"/>
            <w:r>
              <w:rPr>
                <w:sz w:val="20"/>
                <w:u w:val="single" w:color="000000"/>
              </w:rPr>
              <w:t>Sujet :</w:t>
            </w:r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FF5CB3" w14:paraId="0F7466DC" w14:textId="77777777">
        <w:trPr>
          <w:trHeight w:val="240"/>
        </w:trPr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E338" w14:textId="77777777" w:rsidR="00FF5CB3" w:rsidRDefault="00993988">
            <w:pPr>
              <w:spacing w:after="0" w:line="259" w:lineRule="auto"/>
              <w:ind w:left="0" w:firstLine="0"/>
            </w:pPr>
            <w:r>
              <w:rPr>
                <w:sz w:val="20"/>
                <w:u w:val="single" w:color="000000"/>
              </w:rPr>
              <w:t>Auteur :</w:t>
            </w:r>
            <w:r>
              <w:rPr>
                <w:sz w:val="20"/>
              </w:rPr>
              <w:t xml:space="preserve"> Jean Henri </w:t>
            </w:r>
          </w:p>
        </w:tc>
        <w:tc>
          <w:tcPr>
            <w:tcW w:w="5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C272" w14:textId="77777777" w:rsidR="00FF5CB3" w:rsidRDefault="00993988">
            <w:pPr>
              <w:spacing w:after="0" w:line="259" w:lineRule="auto"/>
              <w:ind w:left="0" w:firstLine="0"/>
            </w:pPr>
            <w:r>
              <w:rPr>
                <w:sz w:val="20"/>
                <w:u w:val="single" w:color="000000"/>
              </w:rPr>
              <w:t xml:space="preserve">Mise à jour </w:t>
            </w:r>
            <w:r>
              <w:rPr>
                <w:sz w:val="20"/>
              </w:rPr>
              <w:t xml:space="preserve">: 18/11/2020 </w:t>
            </w:r>
          </w:p>
        </w:tc>
      </w:tr>
      <w:tr w:rsidR="00FF5CB3" w14:paraId="6DA1F168" w14:textId="77777777">
        <w:trPr>
          <w:trHeight w:val="286"/>
        </w:trPr>
        <w:tc>
          <w:tcPr>
            <w:tcW w:w="101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B86C" w14:textId="77777777" w:rsidR="00FF5CB3" w:rsidRDefault="00993988">
            <w:pPr>
              <w:spacing w:after="0" w:line="259" w:lineRule="auto"/>
              <w:ind w:left="0" w:firstLine="0"/>
            </w:pPr>
            <w:r>
              <w:rPr>
                <w:sz w:val="20"/>
                <w:u w:val="single" w:color="000000"/>
              </w:rPr>
              <w:t>Matériel :</w:t>
            </w:r>
            <w:r>
              <w:rPr>
                <w:sz w:val="20"/>
              </w:rPr>
              <w:t xml:space="preserve"> 1PC sous Windows,  logiciels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imlab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Mesurim</w:t>
            </w:r>
            <w:proofErr w:type="spellEnd"/>
            <w:r>
              <w:rPr>
                <w:sz w:val="20"/>
              </w:rPr>
              <w:t>.</w:t>
            </w:r>
            <w:r>
              <w:t xml:space="preserve"> Simulation CAN ; Logiciel </w:t>
            </w:r>
            <w:proofErr w:type="spellStart"/>
            <w:r>
              <w:t>WavNum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78B70B74" w14:textId="77777777" w:rsidR="00FF5CB3" w:rsidRDefault="0099398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13F57E7" w14:textId="77777777" w:rsidR="00FF5CB3" w:rsidRDefault="0099398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61C0F03" w14:textId="77777777" w:rsidR="00FF5CB3" w:rsidRDefault="0099398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D78B49D" w14:textId="77777777" w:rsidR="00FF5CB3" w:rsidRDefault="00993988">
      <w:pPr>
        <w:spacing w:after="95" w:line="259" w:lineRule="auto"/>
        <w:ind w:left="0" w:firstLine="0"/>
      </w:pPr>
      <w:r>
        <w:rPr>
          <w:sz w:val="20"/>
        </w:rPr>
        <w:t xml:space="preserve"> </w:t>
      </w:r>
    </w:p>
    <w:p w14:paraId="2AB5D2AA" w14:textId="77777777" w:rsidR="00FF5CB3" w:rsidRDefault="00993988">
      <w:pPr>
        <w:pStyle w:val="Titre1"/>
        <w:ind w:left="1065" w:hanging="720"/>
      </w:pPr>
      <w:r>
        <w:t xml:space="preserve">Utilisation de la simulation CAN  </w:t>
      </w:r>
    </w:p>
    <w:p w14:paraId="1C5F7F41" w14:textId="77777777" w:rsidR="00FF5CB3" w:rsidRDefault="00993988">
      <w:pPr>
        <w:spacing w:after="56" w:line="259" w:lineRule="auto"/>
        <w:ind w:left="0" w:firstLine="0"/>
      </w:pPr>
      <w:r>
        <w:rPr>
          <w:sz w:val="16"/>
        </w:rPr>
        <w:t xml:space="preserve"> </w:t>
      </w:r>
    </w:p>
    <w:p w14:paraId="16A19CA2" w14:textId="77777777" w:rsidR="00FF5CB3" w:rsidRDefault="00993988">
      <w:pPr>
        <w:spacing w:after="36"/>
      </w:pPr>
      <w:r>
        <w:t xml:space="preserve">Dans TP2 Numérisation d'un signal, lancer la simulation et tracer une droite. </w:t>
      </w:r>
    </w:p>
    <w:p w14:paraId="5102B949" w14:textId="150068E6" w:rsidR="00FF5CB3" w:rsidRDefault="00993988">
      <w:pPr>
        <w:numPr>
          <w:ilvl w:val="0"/>
          <w:numId w:val="1"/>
        </w:numPr>
        <w:ind w:left="838" w:hanging="286"/>
      </w:pPr>
      <w:r>
        <w:t xml:space="preserve">Si on choisit une fréquence d’échantillonnage de 8000 Hz, sur 4 bits quel est le nombre d’échantillons entre 0 et 1000 ? </w:t>
      </w:r>
      <w:r w:rsidR="00D7464D" w:rsidRPr="00D7464D">
        <w:rPr>
          <w:color w:val="70AD47" w:themeColor="accent6"/>
        </w:rPr>
        <w:t>8 échantillons</w:t>
      </w:r>
    </w:p>
    <w:p w14:paraId="708AF577" w14:textId="2FAB258A" w:rsidR="00FF5CB3" w:rsidRDefault="00993988">
      <w:pPr>
        <w:numPr>
          <w:ilvl w:val="0"/>
          <w:numId w:val="1"/>
        </w:numPr>
        <w:ind w:left="838" w:hanging="286"/>
      </w:pPr>
      <w:r>
        <w:t xml:space="preserve">Ecrire la suite de leurs valeurs et la traduire en binaire. </w:t>
      </w:r>
    </w:p>
    <w:p w14:paraId="53CBD993" w14:textId="7D3DA7D3" w:rsidR="00D7464D" w:rsidRPr="00D7464D" w:rsidRDefault="00D7464D" w:rsidP="00D7464D">
      <w:pPr>
        <w:ind w:left="838" w:firstLine="0"/>
        <w:rPr>
          <w:color w:val="70AD47" w:themeColor="accent6"/>
        </w:rPr>
      </w:pPr>
      <w:r>
        <w:rPr>
          <w:color w:val="70AD47" w:themeColor="accent6"/>
        </w:rPr>
        <w:t>1 : 0000, 2 : 0001, 3 : 0001, 4 : 0010, 5 : 0010, 6 : 0010, 7 : 0011, 8 : 0011</w:t>
      </w:r>
    </w:p>
    <w:p w14:paraId="1DF7CF2B" w14:textId="39CBEE7D" w:rsidR="00FF5CB3" w:rsidRDefault="00993988">
      <w:pPr>
        <w:numPr>
          <w:ilvl w:val="0"/>
          <w:numId w:val="1"/>
        </w:numPr>
        <w:ind w:left="838" w:hanging="286"/>
      </w:pPr>
      <w:r>
        <w:t>Faire de même en testant les différentes possibilités de fréquence et de nombre de bits.</w:t>
      </w:r>
      <w:r w:rsidR="008B2476">
        <w:t xml:space="preserve"> </w:t>
      </w:r>
      <w:r w:rsidR="00D7464D">
        <w:t xml:space="preserve"> </w:t>
      </w:r>
      <w:r>
        <w:t xml:space="preserve"> </w:t>
      </w:r>
    </w:p>
    <w:p w14:paraId="5F89155D" w14:textId="696A1BD6" w:rsidR="008B2476" w:rsidRDefault="008B2476" w:rsidP="008B2476">
      <w:pPr>
        <w:ind w:left="838" w:firstLine="0"/>
        <w:rPr>
          <w:color w:val="70AD47" w:themeColor="accent6"/>
        </w:rPr>
      </w:pPr>
      <w:r w:rsidRPr="008B2476">
        <w:rPr>
          <w:color w:val="70AD47" w:themeColor="accent6"/>
        </w:rPr>
        <w:t>Sur 8 bits</w:t>
      </w:r>
      <w:r>
        <w:rPr>
          <w:color w:val="70AD47" w:themeColor="accent6"/>
        </w:rPr>
        <w:t xml:space="preserve"> avec 8000 échantillons</w:t>
      </w:r>
      <w:r w:rsidRPr="008B2476">
        <w:rPr>
          <w:color w:val="70AD47" w:themeColor="accent6"/>
        </w:rPr>
        <w:t xml:space="preserve"> : </w:t>
      </w:r>
      <w:r>
        <w:rPr>
          <w:color w:val="70AD47" w:themeColor="accent6"/>
        </w:rPr>
        <w:t xml:space="preserve">1 : </w:t>
      </w:r>
      <w:r>
        <w:rPr>
          <w:color w:val="70AD47" w:themeColor="accent6"/>
        </w:rPr>
        <w:t>0000</w:t>
      </w:r>
      <w:r>
        <w:rPr>
          <w:color w:val="70AD47" w:themeColor="accent6"/>
        </w:rPr>
        <w:t>0</w:t>
      </w:r>
      <w:r>
        <w:rPr>
          <w:color w:val="70AD47" w:themeColor="accent6"/>
        </w:rPr>
        <w:t>11</w:t>
      </w:r>
      <w:r>
        <w:rPr>
          <w:color w:val="70AD47" w:themeColor="accent6"/>
        </w:rPr>
        <w:t>0, 2 :</w:t>
      </w:r>
      <w:r>
        <w:rPr>
          <w:color w:val="70AD47" w:themeColor="accent6"/>
        </w:rPr>
        <w:t xml:space="preserve"> 00001110</w:t>
      </w:r>
      <w:r>
        <w:rPr>
          <w:color w:val="70AD47" w:themeColor="accent6"/>
        </w:rPr>
        <w:t xml:space="preserve">, 3 : </w:t>
      </w:r>
      <w:r>
        <w:rPr>
          <w:color w:val="70AD47" w:themeColor="accent6"/>
        </w:rPr>
        <w:t>00010100</w:t>
      </w:r>
      <w:r>
        <w:rPr>
          <w:color w:val="70AD47" w:themeColor="accent6"/>
        </w:rPr>
        <w:t>, 4 :</w:t>
      </w:r>
      <w:r>
        <w:rPr>
          <w:color w:val="70AD47" w:themeColor="accent6"/>
        </w:rPr>
        <w:t xml:space="preserve"> 00011011</w:t>
      </w:r>
      <w:r>
        <w:rPr>
          <w:color w:val="70AD47" w:themeColor="accent6"/>
        </w:rPr>
        <w:t>, 5 :</w:t>
      </w:r>
      <w:r>
        <w:rPr>
          <w:color w:val="70AD47" w:themeColor="accent6"/>
        </w:rPr>
        <w:t xml:space="preserve"> 00100010</w:t>
      </w:r>
      <w:r>
        <w:rPr>
          <w:color w:val="70AD47" w:themeColor="accent6"/>
        </w:rPr>
        <w:t>, 6 :</w:t>
      </w:r>
      <w:r>
        <w:rPr>
          <w:color w:val="70AD47" w:themeColor="accent6"/>
        </w:rPr>
        <w:t xml:space="preserve"> 00101000</w:t>
      </w:r>
      <w:r>
        <w:rPr>
          <w:color w:val="70AD47" w:themeColor="accent6"/>
        </w:rPr>
        <w:t>, 7 :</w:t>
      </w:r>
      <w:r>
        <w:rPr>
          <w:color w:val="70AD47" w:themeColor="accent6"/>
        </w:rPr>
        <w:t xml:space="preserve"> 00101111</w:t>
      </w:r>
      <w:r>
        <w:rPr>
          <w:color w:val="70AD47" w:themeColor="accent6"/>
        </w:rPr>
        <w:t>, 8 : 001</w:t>
      </w:r>
      <w:r>
        <w:rPr>
          <w:color w:val="70AD47" w:themeColor="accent6"/>
        </w:rPr>
        <w:t>10110</w:t>
      </w:r>
    </w:p>
    <w:p w14:paraId="4C440746" w14:textId="27E4557D" w:rsidR="00FF03E5" w:rsidRDefault="008B2476" w:rsidP="008B2476">
      <w:pPr>
        <w:ind w:left="838" w:firstLine="0"/>
        <w:rPr>
          <w:color w:val="70AD47" w:themeColor="accent6"/>
        </w:rPr>
      </w:pPr>
      <w:r>
        <w:rPr>
          <w:color w:val="70AD47" w:themeColor="accent6"/>
        </w:rPr>
        <w:t xml:space="preserve">Sur 4 bits avec 16000 échantillons : </w:t>
      </w:r>
      <w:r w:rsidR="00FF03E5">
        <w:rPr>
          <w:color w:val="70AD47" w:themeColor="accent6"/>
        </w:rPr>
        <w:t>1 : 0000, 2 : 0000, 3 : 0001, 4 : 0001, 5 : 0001, 6 : 0001, 7 : 0001, 8 : 0010, 9 : 0010, 10</w:t>
      </w:r>
      <w:r w:rsidR="00C05467">
        <w:rPr>
          <w:color w:val="70AD47" w:themeColor="accent6"/>
        </w:rPr>
        <w:t> :</w:t>
      </w:r>
      <w:r w:rsidR="00FF03E5">
        <w:rPr>
          <w:color w:val="70AD47" w:themeColor="accent6"/>
        </w:rPr>
        <w:t xml:space="preserve"> 0010, 11 : 0010, 12 : 0010, 13 : 0011, 14 : 0011, 15 : 0011</w:t>
      </w:r>
    </w:p>
    <w:p w14:paraId="26BAC885" w14:textId="1BC4C2C6" w:rsidR="008B2476" w:rsidRDefault="00FF03E5" w:rsidP="008B2476">
      <w:pPr>
        <w:ind w:left="838" w:firstLine="0"/>
      </w:pPr>
      <w:r>
        <w:rPr>
          <w:color w:val="70AD47" w:themeColor="accent6"/>
        </w:rPr>
        <w:t xml:space="preserve">Sur 8 bits avec 16000 échantillons : </w:t>
      </w:r>
      <w:r>
        <w:rPr>
          <w:color w:val="70AD47" w:themeColor="accent6"/>
        </w:rPr>
        <w:t xml:space="preserve">1 : </w:t>
      </w:r>
      <w:r>
        <w:rPr>
          <w:color w:val="70AD47" w:themeColor="accent6"/>
        </w:rPr>
        <w:t>00000100</w:t>
      </w:r>
      <w:r>
        <w:rPr>
          <w:color w:val="70AD47" w:themeColor="accent6"/>
        </w:rPr>
        <w:t>, 2 :</w:t>
      </w:r>
      <w:r>
        <w:rPr>
          <w:color w:val="70AD47" w:themeColor="accent6"/>
        </w:rPr>
        <w:t xml:space="preserve"> 00000110</w:t>
      </w:r>
      <w:r>
        <w:rPr>
          <w:color w:val="70AD47" w:themeColor="accent6"/>
        </w:rPr>
        <w:t>, 3 :</w:t>
      </w:r>
      <w:r>
        <w:rPr>
          <w:color w:val="70AD47" w:themeColor="accent6"/>
        </w:rPr>
        <w:t xml:space="preserve"> 00001010</w:t>
      </w:r>
      <w:r>
        <w:rPr>
          <w:color w:val="70AD47" w:themeColor="accent6"/>
        </w:rPr>
        <w:t>, 4 :</w:t>
      </w:r>
      <w:r>
        <w:rPr>
          <w:color w:val="70AD47" w:themeColor="accent6"/>
        </w:rPr>
        <w:t xml:space="preserve"> 00001101</w:t>
      </w:r>
      <w:r>
        <w:rPr>
          <w:color w:val="70AD47" w:themeColor="accent6"/>
        </w:rPr>
        <w:t>, 5 :</w:t>
      </w:r>
      <w:r>
        <w:rPr>
          <w:color w:val="70AD47" w:themeColor="accent6"/>
        </w:rPr>
        <w:t xml:space="preserve"> 00010000</w:t>
      </w:r>
      <w:r>
        <w:rPr>
          <w:color w:val="70AD47" w:themeColor="accent6"/>
        </w:rPr>
        <w:t>, 6 :</w:t>
      </w:r>
      <w:r>
        <w:rPr>
          <w:color w:val="70AD47" w:themeColor="accent6"/>
        </w:rPr>
        <w:t xml:space="preserve"> 00010100</w:t>
      </w:r>
      <w:r>
        <w:rPr>
          <w:color w:val="70AD47" w:themeColor="accent6"/>
        </w:rPr>
        <w:t>, 7 :</w:t>
      </w:r>
      <w:r>
        <w:rPr>
          <w:color w:val="70AD47" w:themeColor="accent6"/>
        </w:rPr>
        <w:t xml:space="preserve"> </w:t>
      </w:r>
      <w:r>
        <w:rPr>
          <w:color w:val="70AD47" w:themeColor="accent6"/>
        </w:rPr>
        <w:t>00010111</w:t>
      </w:r>
      <w:r>
        <w:rPr>
          <w:color w:val="70AD47" w:themeColor="accent6"/>
        </w:rPr>
        <w:t xml:space="preserve"> </w:t>
      </w:r>
      <w:r>
        <w:rPr>
          <w:color w:val="70AD47" w:themeColor="accent6"/>
        </w:rPr>
        <w:t>, 8 :</w:t>
      </w:r>
      <w:r>
        <w:rPr>
          <w:color w:val="70AD47" w:themeColor="accent6"/>
        </w:rPr>
        <w:t xml:space="preserve"> 00011010</w:t>
      </w:r>
      <w:r>
        <w:rPr>
          <w:color w:val="70AD47" w:themeColor="accent6"/>
        </w:rPr>
        <w:t>, 9 :</w:t>
      </w:r>
      <w:r>
        <w:rPr>
          <w:color w:val="70AD47" w:themeColor="accent6"/>
        </w:rPr>
        <w:t xml:space="preserve"> </w:t>
      </w:r>
      <w:r w:rsidR="00C05467">
        <w:rPr>
          <w:color w:val="70AD47" w:themeColor="accent6"/>
        </w:rPr>
        <w:t>000</w:t>
      </w:r>
      <w:r>
        <w:rPr>
          <w:color w:val="70AD47" w:themeColor="accent6"/>
        </w:rPr>
        <w:t>111</w:t>
      </w:r>
      <w:r w:rsidR="00C05467">
        <w:rPr>
          <w:color w:val="70AD47" w:themeColor="accent6"/>
        </w:rPr>
        <w:t>10</w:t>
      </w:r>
      <w:r>
        <w:rPr>
          <w:color w:val="70AD47" w:themeColor="accent6"/>
        </w:rPr>
        <w:t>, 10</w:t>
      </w:r>
      <w:r w:rsidR="00C05467">
        <w:rPr>
          <w:color w:val="70AD47" w:themeColor="accent6"/>
        </w:rPr>
        <w:t> : 00100001</w:t>
      </w:r>
      <w:r>
        <w:rPr>
          <w:color w:val="70AD47" w:themeColor="accent6"/>
        </w:rPr>
        <w:t>, 11 :</w:t>
      </w:r>
      <w:r w:rsidR="00C05467">
        <w:rPr>
          <w:color w:val="70AD47" w:themeColor="accent6"/>
        </w:rPr>
        <w:t xml:space="preserve"> 00100100</w:t>
      </w:r>
      <w:r>
        <w:rPr>
          <w:color w:val="70AD47" w:themeColor="accent6"/>
        </w:rPr>
        <w:t>, 12 :</w:t>
      </w:r>
      <w:r w:rsidR="00C05467">
        <w:rPr>
          <w:color w:val="70AD47" w:themeColor="accent6"/>
        </w:rPr>
        <w:t xml:space="preserve"> 00101000</w:t>
      </w:r>
      <w:r>
        <w:rPr>
          <w:color w:val="70AD47" w:themeColor="accent6"/>
        </w:rPr>
        <w:t>, 13 :</w:t>
      </w:r>
      <w:r w:rsidR="00C05467">
        <w:rPr>
          <w:color w:val="70AD47" w:themeColor="accent6"/>
        </w:rPr>
        <w:t xml:space="preserve"> 00101011</w:t>
      </w:r>
      <w:r>
        <w:rPr>
          <w:color w:val="70AD47" w:themeColor="accent6"/>
        </w:rPr>
        <w:t>, 14 :</w:t>
      </w:r>
      <w:r w:rsidR="00C05467">
        <w:rPr>
          <w:color w:val="70AD47" w:themeColor="accent6"/>
        </w:rPr>
        <w:t xml:space="preserve"> 00101110</w:t>
      </w:r>
      <w:r>
        <w:rPr>
          <w:color w:val="70AD47" w:themeColor="accent6"/>
        </w:rPr>
        <w:t>, 15 :</w:t>
      </w:r>
      <w:r w:rsidR="00C05467">
        <w:rPr>
          <w:color w:val="70AD47" w:themeColor="accent6"/>
        </w:rPr>
        <w:t xml:space="preserve"> 00110010</w:t>
      </w:r>
      <w:r>
        <w:rPr>
          <w:color w:val="70AD47" w:themeColor="accent6"/>
        </w:rPr>
        <w:t>, 16 :</w:t>
      </w:r>
      <w:r w:rsidR="00C05467">
        <w:rPr>
          <w:color w:val="70AD47" w:themeColor="accent6"/>
        </w:rPr>
        <w:t xml:space="preserve"> 00110101</w:t>
      </w:r>
      <w:r>
        <w:rPr>
          <w:color w:val="70AD47" w:themeColor="accent6"/>
        </w:rPr>
        <w:t xml:space="preserve"> </w:t>
      </w:r>
    </w:p>
    <w:p w14:paraId="46D35EB1" w14:textId="72271111" w:rsidR="00FF5CB3" w:rsidRDefault="00993988">
      <w:pPr>
        <w:numPr>
          <w:ilvl w:val="0"/>
          <w:numId w:val="1"/>
        </w:numPr>
        <w:ind w:left="838" w:hanging="286"/>
      </w:pPr>
      <w:r>
        <w:t xml:space="preserve">Donner vos conclusions sur la restitution du signal dans chaque cas. </w:t>
      </w:r>
      <w:r w:rsidR="00C05467">
        <w:rPr>
          <w:color w:val="70AD47" w:themeColor="accent6"/>
        </w:rPr>
        <w:t>Plus on a de bits et d’échantillon plus on a de précision.</w:t>
      </w:r>
    </w:p>
    <w:p w14:paraId="35E47D60" w14:textId="3D2AA982" w:rsidR="00FF5CB3" w:rsidRDefault="00993988">
      <w:pPr>
        <w:numPr>
          <w:ilvl w:val="0"/>
          <w:numId w:val="1"/>
        </w:numPr>
        <w:spacing w:after="36"/>
        <w:ind w:left="838" w:hanging="286"/>
      </w:pPr>
      <w:r>
        <w:t xml:space="preserve">Quelle est la combinaison de paramètres qui donne la meilleure ressemblance entre le signal (courbe bleu) et sa restitution (courbe verte) ? </w:t>
      </w:r>
      <w:r w:rsidR="00C05467">
        <w:rPr>
          <w:color w:val="70AD47" w:themeColor="accent6"/>
        </w:rPr>
        <w:t>32Khz 8bits (plus précise)</w:t>
      </w:r>
    </w:p>
    <w:p w14:paraId="19AA93E2" w14:textId="75CB3FAD" w:rsidR="00FF5CB3" w:rsidRDefault="00993988">
      <w:pPr>
        <w:numPr>
          <w:ilvl w:val="0"/>
          <w:numId w:val="1"/>
        </w:numPr>
        <w:ind w:left="838" w:hanging="286"/>
      </w:pPr>
      <w:r>
        <w:t xml:space="preserve">Quelle est celle qu’il est préférable d’utiliser ? </w:t>
      </w:r>
      <w:r w:rsidR="00C05467">
        <w:rPr>
          <w:color w:val="70AD47" w:themeColor="accent6"/>
        </w:rPr>
        <w:t>Tout dépend de l’utilisation</w:t>
      </w:r>
    </w:p>
    <w:p w14:paraId="3FF80DEF" w14:textId="77777777" w:rsidR="00FF5CB3" w:rsidRDefault="00993988">
      <w:pPr>
        <w:spacing w:after="73" w:line="259" w:lineRule="auto"/>
        <w:ind w:left="0" w:firstLine="0"/>
      </w:pPr>
      <w:r>
        <w:rPr>
          <w:sz w:val="22"/>
        </w:rPr>
        <w:t xml:space="preserve"> </w:t>
      </w:r>
    </w:p>
    <w:p w14:paraId="2A3B5295" w14:textId="77777777" w:rsidR="00FF5CB3" w:rsidRDefault="00993988">
      <w:pPr>
        <w:pStyle w:val="Titre1"/>
        <w:ind w:left="1065" w:hanging="720"/>
      </w:pPr>
      <w:r>
        <w:t xml:space="preserve">Utilisation du logiciel de numérisation </w:t>
      </w:r>
      <w:proofErr w:type="spellStart"/>
      <w:r>
        <w:t>WavNum</w:t>
      </w:r>
      <w:proofErr w:type="spellEnd"/>
      <w:r>
        <w:t xml:space="preserve">  </w:t>
      </w:r>
      <w:r>
        <w:tab/>
        <w:t xml:space="preserve"> </w:t>
      </w:r>
    </w:p>
    <w:p w14:paraId="40DBDFEB" w14:textId="77777777" w:rsidR="00FF5CB3" w:rsidRDefault="00993988">
      <w:pPr>
        <w:spacing w:after="7" w:line="259" w:lineRule="auto"/>
        <w:ind w:left="0" w:firstLine="0"/>
      </w:pPr>
      <w:r>
        <w:t xml:space="preserve"> </w:t>
      </w:r>
    </w:p>
    <w:p w14:paraId="4E2A0047" w14:textId="77777777" w:rsidR="00FF5CB3" w:rsidRDefault="00993988">
      <w:r>
        <w:t xml:space="preserve">Enregistrer votre voix et écouter l’enregistrement en modifiant les paramètres de restitution. </w:t>
      </w:r>
    </w:p>
    <w:p w14:paraId="3C598FB1" w14:textId="3C1C6DF3" w:rsidR="00FF5CB3" w:rsidRPr="001413DE" w:rsidRDefault="00993988">
      <w:pPr>
        <w:rPr>
          <w:color w:val="70AD47" w:themeColor="accent6"/>
        </w:rPr>
      </w:pPr>
      <w:r>
        <w:t xml:space="preserve">Que pouvez vous dire sur l’effet de ces différents réglages ? </w:t>
      </w:r>
      <w:r w:rsidR="00387487">
        <w:rPr>
          <w:color w:val="70AD47" w:themeColor="accent6"/>
        </w:rPr>
        <w:t>La clarté de l’audio dépend des Hz, si on descend les bits c’est la qualité de l’audio qui baisse.</w:t>
      </w:r>
    </w:p>
    <w:p w14:paraId="52EA425B" w14:textId="77777777" w:rsidR="00FF5CB3" w:rsidRDefault="00993988">
      <w:r>
        <w:t xml:space="preserve">Dans le cas ou vous ne pourriez utiliser </w:t>
      </w:r>
      <w:proofErr w:type="spellStart"/>
      <w:r>
        <w:t>WavNum</w:t>
      </w:r>
      <w:proofErr w:type="spellEnd"/>
      <w:r>
        <w:t xml:space="preserve">, vous pouvez aller voir et écouter à l’adresse suivante les effets de la numérisation et du choix des paramètres sur la restitution d’un son. </w:t>
      </w:r>
    </w:p>
    <w:p w14:paraId="00007AB9" w14:textId="77777777" w:rsidR="00FF5CB3" w:rsidRDefault="00993988">
      <w:pPr>
        <w:spacing w:after="0" w:line="259" w:lineRule="auto"/>
        <w:ind w:left="0" w:firstLine="0"/>
      </w:pPr>
      <w:r>
        <w:rPr>
          <w:color w:val="4F81BD"/>
        </w:rPr>
        <w:t xml:space="preserve">http://culturesciencesphysique.ens-lyon.fr/ressource/numerisation-acoustique-Chareyron2.xml </w:t>
      </w:r>
    </w:p>
    <w:p w14:paraId="2D70C0A2" w14:textId="77777777" w:rsidR="00FF5CB3" w:rsidRDefault="0099398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99ACDE2" w14:textId="77777777" w:rsidR="00FF5CB3" w:rsidRDefault="00993988">
      <w:pPr>
        <w:spacing w:after="93" w:line="259" w:lineRule="auto"/>
        <w:ind w:left="0" w:firstLine="0"/>
      </w:pPr>
      <w:r>
        <w:rPr>
          <w:sz w:val="20"/>
        </w:rPr>
        <w:t xml:space="preserve"> </w:t>
      </w:r>
    </w:p>
    <w:p w14:paraId="22D94639" w14:textId="77777777" w:rsidR="00FF5CB3" w:rsidRDefault="00993988">
      <w:pPr>
        <w:tabs>
          <w:tab w:val="center" w:pos="550"/>
          <w:tab w:val="center" w:pos="349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sz w:val="28"/>
        </w:rPr>
        <w:t>III)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Modification d’une image pixel par pixel. </w:t>
      </w:r>
    </w:p>
    <w:p w14:paraId="0467BA7F" w14:textId="77777777" w:rsidR="00FF5CB3" w:rsidRDefault="0099398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A6A600C" w14:textId="77777777" w:rsidR="00FF5CB3" w:rsidRDefault="00993988">
      <w:pPr>
        <w:spacing w:after="0" w:line="245" w:lineRule="auto"/>
        <w:ind w:left="0" w:right="252" w:firstLine="0"/>
      </w:pPr>
      <w:r>
        <w:rPr>
          <w:sz w:val="22"/>
        </w:rPr>
        <w:t xml:space="preserve">Lancer le logiciel </w:t>
      </w:r>
      <w:proofErr w:type="spellStart"/>
      <w:r>
        <w:rPr>
          <w:b/>
          <w:sz w:val="22"/>
        </w:rPr>
        <w:t>ImLab</w:t>
      </w:r>
      <w:proofErr w:type="spellEnd"/>
      <w:r>
        <w:rPr>
          <w:sz w:val="22"/>
        </w:rPr>
        <w:t xml:space="preserve"> présente dans le dossier TP2 ou téléchargeable sur : </w:t>
      </w:r>
      <w:hyperlink r:id="rId7">
        <w:r>
          <w:rPr>
            <w:color w:val="0000FF"/>
            <w:sz w:val="22"/>
            <w:u w:val="single" w:color="0000FF"/>
          </w:rPr>
          <w:t>http://imlab.sourceforge.net/</w:t>
        </w:r>
      </w:hyperlink>
      <w:hyperlink r:id="rId8">
        <w:r>
          <w:rPr>
            <w:sz w:val="22"/>
          </w:rPr>
          <w:t xml:space="preserve"> </w:t>
        </w:r>
      </w:hyperlink>
      <w:r>
        <w:rPr>
          <w:sz w:val="22"/>
        </w:rPr>
        <w:t>Ouvrir l’image home-</w:t>
      </w:r>
      <w:proofErr w:type="spellStart"/>
      <w:r>
        <w:rPr>
          <w:sz w:val="22"/>
        </w:rPr>
        <w:t>bugdroid</w:t>
      </w:r>
      <w:proofErr w:type="spellEnd"/>
      <w:r>
        <w:rPr>
          <w:sz w:val="22"/>
        </w:rPr>
        <w:t>. Modifier la couleur des yeux du</w:t>
      </w:r>
      <w:r>
        <w:rPr>
          <w:sz w:val="20"/>
        </w:rPr>
        <w:t xml:space="preserve"> </w:t>
      </w:r>
      <w:proofErr w:type="spellStart"/>
      <w:r>
        <w:rPr>
          <w:sz w:val="22"/>
        </w:rPr>
        <w:t>bugdroid</w:t>
      </w:r>
      <w:proofErr w:type="spellEnd"/>
      <w:r>
        <w:rPr>
          <w:sz w:val="22"/>
        </w:rPr>
        <w:t xml:space="preserve">. </w:t>
      </w:r>
    </w:p>
    <w:sectPr w:rsidR="00FF5CB3">
      <w:pgSz w:w="11906" w:h="16838"/>
      <w:pgMar w:top="571" w:right="755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3C73"/>
    <w:multiLevelType w:val="hybridMultilevel"/>
    <w:tmpl w:val="B3AC5B10"/>
    <w:lvl w:ilvl="0" w:tplc="E89645C2">
      <w:start w:val="1"/>
      <w:numFmt w:val="upperRoman"/>
      <w:pStyle w:val="Titre1"/>
      <w:lvlText w:val="%1)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14CE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DCAED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661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86B00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662A9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840C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2613D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3EC5D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26DE8"/>
    <w:multiLevelType w:val="hybridMultilevel"/>
    <w:tmpl w:val="75E8B5D8"/>
    <w:lvl w:ilvl="0" w:tplc="C4A449BA">
      <w:start w:val="1"/>
      <w:numFmt w:val="lowerLetter"/>
      <w:lvlText w:val="%1)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ECCA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EF8F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EBBD0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C693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69A7C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0A24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6AEDE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43B5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B3"/>
    <w:rsid w:val="001413DE"/>
    <w:rsid w:val="00387487"/>
    <w:rsid w:val="008B2476"/>
    <w:rsid w:val="00993988"/>
    <w:rsid w:val="00C05467"/>
    <w:rsid w:val="00D7464D"/>
    <w:rsid w:val="00FF03E5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8CAB"/>
  <w15:docId w15:val="{A65B1F0F-0171-482E-8E1E-2F101838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2"/>
      </w:numPr>
      <w:spacing w:after="0"/>
      <w:ind w:left="370" w:hanging="10"/>
      <w:outlineLvl w:val="0"/>
    </w:pPr>
    <w:rPr>
      <w:rFonts w:ascii="Cambria" w:eastAsia="Cambria" w:hAnsi="Cambria" w:cs="Cambria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lab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lab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cp:lastModifiedBy>Julien Lay</cp:lastModifiedBy>
  <cp:revision>4</cp:revision>
  <dcterms:created xsi:type="dcterms:W3CDTF">2020-11-19T10:26:00Z</dcterms:created>
  <dcterms:modified xsi:type="dcterms:W3CDTF">2020-11-19T11:13:00Z</dcterms:modified>
</cp:coreProperties>
</file>