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0CFAB" w14:textId="089D0B6C" w:rsidR="00C64C6D" w:rsidRDefault="009201A8" w:rsidP="009201A8">
      <w:pPr>
        <w:jc w:val="center"/>
        <w:rPr>
          <w:sz w:val="36"/>
          <w:szCs w:val="36"/>
          <w:u w:val="single"/>
        </w:rPr>
      </w:pPr>
      <w:r w:rsidRPr="009201A8">
        <w:rPr>
          <w:sz w:val="36"/>
          <w:szCs w:val="36"/>
          <w:u w:val="single"/>
        </w:rPr>
        <w:t>Cours</w:t>
      </w:r>
    </w:p>
    <w:p w14:paraId="0BCBF57F" w14:textId="2A95B2A6" w:rsidR="009201A8" w:rsidRPr="00A05FD4" w:rsidRDefault="009201A8" w:rsidP="00A05FD4">
      <w:pPr>
        <w:rPr>
          <w:sz w:val="24"/>
          <w:szCs w:val="24"/>
          <w:u w:val="single"/>
        </w:rPr>
      </w:pPr>
    </w:p>
    <w:p w14:paraId="2774D204" w14:textId="53F70DAF" w:rsidR="00A05FD4" w:rsidRDefault="00A05FD4" w:rsidP="009201A8">
      <w:pPr>
        <w:rPr>
          <w:sz w:val="24"/>
          <w:szCs w:val="24"/>
        </w:rPr>
      </w:pPr>
      <w:r>
        <w:rPr>
          <w:sz w:val="24"/>
          <w:szCs w:val="24"/>
        </w:rPr>
        <w:t>Markéting stratégique : décision de l’entreprise sur du long terme (travailler sur quelle est la cible + le positionnement de la cible = position par rapport au concurrent)</w:t>
      </w:r>
    </w:p>
    <w:p w14:paraId="6184A16F" w14:textId="3831FE8F" w:rsidR="00A05FD4" w:rsidRDefault="00A05FD4" w:rsidP="009201A8">
      <w:pPr>
        <w:rPr>
          <w:sz w:val="24"/>
          <w:szCs w:val="24"/>
        </w:rPr>
      </w:pPr>
    </w:p>
    <w:p w14:paraId="2C879104" w14:textId="6325B09A" w:rsidR="00A05FD4" w:rsidRPr="00A05FD4" w:rsidRDefault="00A05FD4" w:rsidP="009201A8">
      <w:pPr>
        <w:rPr>
          <w:rFonts w:cstheme="minorHAnsi"/>
          <w:sz w:val="24"/>
          <w:szCs w:val="24"/>
        </w:rPr>
      </w:pPr>
      <w:r w:rsidRPr="00A05FD4">
        <w:rPr>
          <w:rFonts w:cstheme="minorHAnsi"/>
          <w:sz w:val="24"/>
          <w:szCs w:val="24"/>
        </w:rPr>
        <w:t xml:space="preserve">Marketing opérationnel : </w:t>
      </w:r>
      <w:r w:rsidR="003624B8">
        <w:rPr>
          <w:rFonts w:cstheme="minorHAnsi"/>
          <w:sz w:val="24"/>
          <w:szCs w:val="24"/>
        </w:rPr>
        <w:t xml:space="preserve">les </w:t>
      </w:r>
      <w:r w:rsidRPr="00A05FD4">
        <w:rPr>
          <w:rFonts w:cstheme="minorHAnsi"/>
          <w:sz w:val="24"/>
          <w:szCs w:val="24"/>
        </w:rPr>
        <w:t xml:space="preserve">4P : </w:t>
      </w:r>
    </w:p>
    <w:p w14:paraId="70FF889E" w14:textId="0D1B3138" w:rsidR="00A05FD4" w:rsidRDefault="00A05FD4" w:rsidP="009201A8">
      <w:pPr>
        <w:rPr>
          <w:rFonts w:cstheme="minorHAnsi"/>
          <w:sz w:val="24"/>
          <w:szCs w:val="24"/>
          <w:shd w:val="clear" w:color="auto" w:fill="FFFFFF"/>
        </w:rPr>
      </w:pPr>
      <w:r w:rsidRPr="00A05FD4">
        <w:rPr>
          <w:rFonts w:cstheme="minorHAnsi"/>
          <w:sz w:val="24"/>
          <w:szCs w:val="24"/>
          <w:shd w:val="clear" w:color="auto" w:fill="FFFFFF"/>
        </w:rPr>
        <w:t>- </w:t>
      </w:r>
      <w:hyperlink r:id="rId4" w:history="1">
        <w:r w:rsidRPr="00A05FD4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la politique produit</w:t>
        </w:r>
      </w:hyperlink>
      <w:r w:rsidRPr="00A05FD4">
        <w:rPr>
          <w:rFonts w:cstheme="minorHAnsi"/>
          <w:sz w:val="24"/>
          <w:szCs w:val="24"/>
        </w:rPr>
        <w:br/>
      </w:r>
      <w:r w:rsidRPr="00A05FD4">
        <w:rPr>
          <w:rFonts w:cstheme="minorHAnsi"/>
          <w:sz w:val="24"/>
          <w:szCs w:val="24"/>
          <w:shd w:val="clear" w:color="auto" w:fill="FFFFFF"/>
        </w:rPr>
        <w:t>- </w:t>
      </w:r>
      <w:hyperlink r:id="rId5" w:history="1">
        <w:r w:rsidRPr="00A05FD4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la politique de prix</w:t>
        </w:r>
      </w:hyperlink>
      <w:r w:rsidRPr="00A05FD4">
        <w:rPr>
          <w:rFonts w:cstheme="minorHAnsi"/>
          <w:sz w:val="24"/>
          <w:szCs w:val="24"/>
        </w:rPr>
        <w:br/>
      </w:r>
      <w:r w:rsidRPr="00A05FD4">
        <w:rPr>
          <w:rFonts w:cstheme="minorHAnsi"/>
          <w:sz w:val="24"/>
          <w:szCs w:val="24"/>
          <w:shd w:val="clear" w:color="auto" w:fill="FFFFFF"/>
        </w:rPr>
        <w:t>- </w:t>
      </w:r>
      <w:hyperlink r:id="rId6" w:history="1">
        <w:r w:rsidRPr="00A05FD4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la politique de communication</w:t>
        </w:r>
      </w:hyperlink>
      <w:r w:rsidRPr="00A05FD4">
        <w:rPr>
          <w:rFonts w:cstheme="minorHAnsi"/>
          <w:sz w:val="24"/>
          <w:szCs w:val="24"/>
          <w:shd w:val="clear" w:color="auto" w:fill="FFFFFF"/>
        </w:rPr>
        <w:t> (promotion en anglais)</w:t>
      </w:r>
      <w:r w:rsidRPr="00A05FD4">
        <w:rPr>
          <w:rFonts w:cstheme="minorHAnsi"/>
          <w:sz w:val="24"/>
          <w:szCs w:val="24"/>
        </w:rPr>
        <w:br/>
      </w:r>
      <w:r w:rsidRPr="00A05FD4">
        <w:rPr>
          <w:rFonts w:cstheme="minorHAnsi"/>
          <w:sz w:val="24"/>
          <w:szCs w:val="24"/>
          <w:shd w:val="clear" w:color="auto" w:fill="FFFFFF"/>
        </w:rPr>
        <w:t>- </w:t>
      </w:r>
      <w:hyperlink r:id="rId7" w:history="1">
        <w:r w:rsidRPr="00A05FD4">
          <w:rPr>
            <w:rStyle w:val="Lienhypertexte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la politique de distribution</w:t>
        </w:r>
      </w:hyperlink>
      <w:r w:rsidRPr="00A05FD4">
        <w:rPr>
          <w:rFonts w:cstheme="minorHAnsi"/>
          <w:sz w:val="24"/>
          <w:szCs w:val="24"/>
          <w:shd w:val="clear" w:color="auto" w:fill="FFFFFF"/>
        </w:rPr>
        <w:t> (placement en anglais)</w:t>
      </w:r>
    </w:p>
    <w:p w14:paraId="673BD934" w14:textId="7E089201" w:rsidR="00A05FD4" w:rsidRDefault="00A05FD4" w:rsidP="009201A8">
      <w:pPr>
        <w:rPr>
          <w:rFonts w:cstheme="minorHAnsi"/>
          <w:sz w:val="24"/>
          <w:szCs w:val="24"/>
          <w:shd w:val="clear" w:color="auto" w:fill="FFFFFF"/>
        </w:rPr>
      </w:pPr>
    </w:p>
    <w:p w14:paraId="29D622B5" w14:textId="77777777" w:rsidR="00A05FD4" w:rsidRPr="00A05FD4" w:rsidRDefault="00A05FD4" w:rsidP="009201A8">
      <w:pPr>
        <w:rPr>
          <w:rFonts w:cstheme="minorHAnsi"/>
          <w:sz w:val="24"/>
          <w:szCs w:val="24"/>
          <w:shd w:val="clear" w:color="auto" w:fill="FFFFFF"/>
        </w:rPr>
      </w:pPr>
    </w:p>
    <w:p w14:paraId="206A82FC" w14:textId="312FB0B9" w:rsidR="00A05FD4" w:rsidRDefault="00A05FD4" w:rsidP="009201A8">
      <w:pPr>
        <w:rPr>
          <w:rFonts w:ascii="Arial" w:hAnsi="Arial" w:cs="Arial"/>
          <w:shd w:val="clear" w:color="auto" w:fill="FFFFFF"/>
        </w:rPr>
      </w:pPr>
    </w:p>
    <w:p w14:paraId="0D9B855F" w14:textId="77777777" w:rsidR="00A05FD4" w:rsidRPr="00A05FD4" w:rsidRDefault="00A05FD4" w:rsidP="009201A8">
      <w:pPr>
        <w:rPr>
          <w:sz w:val="24"/>
          <w:szCs w:val="24"/>
        </w:rPr>
      </w:pPr>
    </w:p>
    <w:p w14:paraId="5DF564BB" w14:textId="140BE59F" w:rsidR="00A05FD4" w:rsidRPr="009201A8" w:rsidRDefault="00A05FD4" w:rsidP="009201A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05FD4" w:rsidRPr="00920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86C"/>
    <w:rsid w:val="003624B8"/>
    <w:rsid w:val="0045386C"/>
    <w:rsid w:val="009201A8"/>
    <w:rsid w:val="00A05FD4"/>
    <w:rsid w:val="00C6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AB70E"/>
  <w15:chartTrackingRefBased/>
  <w15:docId w15:val="{FE37A19D-C92E-4BA7-A2F7-07878F6C7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05FD4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A05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definitions-marketing.com/definition/politique-de-distributio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finitions-marketing.com/definition/politique-de-communication/" TargetMode="External"/><Relationship Id="rId5" Type="http://schemas.openxmlformats.org/officeDocument/2006/relationships/hyperlink" Target="https://www.definitions-marketing.com/definition/politique-de-prix/" TargetMode="External"/><Relationship Id="rId4" Type="http://schemas.openxmlformats.org/officeDocument/2006/relationships/hyperlink" Target="https://www.definitions-marketing.com/definition/politique-de-produit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2</cp:revision>
  <dcterms:created xsi:type="dcterms:W3CDTF">2021-01-08T07:16:00Z</dcterms:created>
  <dcterms:modified xsi:type="dcterms:W3CDTF">2021-01-08T08:21:00Z</dcterms:modified>
</cp:coreProperties>
</file>