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DD889" w14:textId="1581E87C" w:rsidR="00C20EC4" w:rsidRPr="006A73DC" w:rsidRDefault="00C20EC4" w:rsidP="00C20EC4">
      <w:pPr>
        <w:jc w:val="center"/>
        <w:rPr>
          <w:b/>
          <w:bCs/>
          <w:sz w:val="40"/>
          <w:szCs w:val="40"/>
          <w:u w:val="single"/>
        </w:rPr>
      </w:pPr>
      <w:r>
        <w:rPr>
          <w:b/>
          <w:bCs/>
          <w:sz w:val="40"/>
          <w:szCs w:val="40"/>
          <w:u w:val="single"/>
        </w:rPr>
        <w:t>Fiche</w:t>
      </w:r>
      <w:r>
        <w:rPr>
          <w:b/>
          <w:bCs/>
          <w:sz w:val="40"/>
          <w:szCs w:val="40"/>
          <w:u w:val="single"/>
        </w:rPr>
        <w:t xml:space="preserve"> </w:t>
      </w:r>
      <w:r>
        <w:rPr>
          <w:b/>
          <w:bCs/>
          <w:sz w:val="40"/>
          <w:szCs w:val="40"/>
          <w:u w:val="single"/>
        </w:rPr>
        <w:t xml:space="preserve">d’approfondissement </w:t>
      </w:r>
      <w:r w:rsidR="00D81667">
        <w:rPr>
          <w:b/>
          <w:bCs/>
          <w:sz w:val="40"/>
          <w:szCs w:val="40"/>
          <w:u w:val="single"/>
        </w:rPr>
        <w:t>sur Cassandre</w:t>
      </w:r>
    </w:p>
    <w:p w14:paraId="3238EAFE" w14:textId="77777777" w:rsidR="00C20EC4" w:rsidRDefault="00C20EC4" w:rsidP="00C20EC4">
      <w:pPr>
        <w:jc w:val="center"/>
        <w:rPr>
          <w:sz w:val="32"/>
          <w:szCs w:val="32"/>
          <w:u w:val="single"/>
        </w:rPr>
      </w:pPr>
    </w:p>
    <w:p w14:paraId="4C9BE957" w14:textId="77777777" w:rsidR="00C20EC4" w:rsidRDefault="00C20EC4" w:rsidP="00C20EC4">
      <w:pPr>
        <w:jc w:val="center"/>
        <w:rPr>
          <w:sz w:val="32"/>
          <w:szCs w:val="32"/>
          <w:u w:val="single"/>
        </w:rPr>
      </w:pPr>
      <w:r>
        <w:rPr>
          <w:sz w:val="32"/>
          <w:szCs w:val="32"/>
          <w:u w:val="single"/>
        </w:rPr>
        <w:t>Prénom</w:t>
      </w:r>
      <w:r w:rsidRPr="006A73DC">
        <w:rPr>
          <w:sz w:val="32"/>
          <w:szCs w:val="32"/>
        </w:rPr>
        <w:t> : Julien</w:t>
      </w:r>
      <w:r>
        <w:rPr>
          <w:sz w:val="32"/>
          <w:szCs w:val="32"/>
          <w:u w:val="single"/>
        </w:rPr>
        <w:t xml:space="preserve"> </w:t>
      </w:r>
    </w:p>
    <w:p w14:paraId="14538AFF" w14:textId="77777777" w:rsidR="00C20EC4" w:rsidRDefault="00C20EC4" w:rsidP="00C20EC4">
      <w:pPr>
        <w:jc w:val="center"/>
        <w:rPr>
          <w:sz w:val="32"/>
          <w:szCs w:val="32"/>
          <w:u w:val="single"/>
        </w:rPr>
      </w:pPr>
      <w:r>
        <w:rPr>
          <w:sz w:val="32"/>
          <w:szCs w:val="32"/>
          <w:u w:val="single"/>
        </w:rPr>
        <w:t>Nom</w:t>
      </w:r>
      <w:r w:rsidRPr="006A73DC">
        <w:rPr>
          <w:sz w:val="32"/>
          <w:szCs w:val="32"/>
        </w:rPr>
        <w:t> : LAY</w:t>
      </w:r>
    </w:p>
    <w:p w14:paraId="64080AB0" w14:textId="77777777" w:rsidR="00C20EC4" w:rsidRDefault="00C20EC4" w:rsidP="00C20EC4">
      <w:pPr>
        <w:jc w:val="center"/>
        <w:rPr>
          <w:sz w:val="32"/>
          <w:szCs w:val="32"/>
          <w:u w:val="single"/>
        </w:rPr>
      </w:pPr>
      <w:r>
        <w:rPr>
          <w:sz w:val="32"/>
          <w:szCs w:val="32"/>
          <w:u w:val="single"/>
        </w:rPr>
        <w:t>Formation</w:t>
      </w:r>
      <w:r w:rsidRPr="006A73DC">
        <w:rPr>
          <w:sz w:val="32"/>
          <w:szCs w:val="32"/>
        </w:rPr>
        <w:t> : DUT MMI 1A</w:t>
      </w:r>
    </w:p>
    <w:p w14:paraId="238EE8AB" w14:textId="77777777" w:rsidR="00C20EC4" w:rsidRDefault="00C20EC4" w:rsidP="00C20EC4">
      <w:pPr>
        <w:jc w:val="center"/>
        <w:rPr>
          <w:sz w:val="32"/>
          <w:szCs w:val="32"/>
          <w:u w:val="single"/>
        </w:rPr>
      </w:pPr>
      <w:r>
        <w:rPr>
          <w:sz w:val="32"/>
          <w:szCs w:val="32"/>
          <w:u w:val="single"/>
        </w:rPr>
        <w:t>Groupe</w:t>
      </w:r>
      <w:r w:rsidRPr="006A73DC">
        <w:rPr>
          <w:sz w:val="32"/>
          <w:szCs w:val="32"/>
        </w:rPr>
        <w:t> : B1</w:t>
      </w:r>
    </w:p>
    <w:p w14:paraId="3C809CB9" w14:textId="77777777" w:rsidR="00C20EC4" w:rsidRDefault="00C20EC4" w:rsidP="00C20EC4">
      <w:pPr>
        <w:jc w:val="center"/>
        <w:rPr>
          <w:sz w:val="32"/>
          <w:szCs w:val="32"/>
        </w:rPr>
      </w:pPr>
      <w:r>
        <w:rPr>
          <w:sz w:val="32"/>
          <w:szCs w:val="32"/>
          <w:u w:val="single"/>
        </w:rPr>
        <w:t>Numéro étudiant</w:t>
      </w:r>
      <w:r w:rsidRPr="006A73DC">
        <w:rPr>
          <w:sz w:val="32"/>
          <w:szCs w:val="32"/>
        </w:rPr>
        <w:t> : 21808546</w:t>
      </w:r>
    </w:p>
    <w:p w14:paraId="2D092C51" w14:textId="7FCA8B73" w:rsidR="00C20EC4" w:rsidRPr="0074151D" w:rsidRDefault="00C20EC4" w:rsidP="00C20EC4">
      <w:pPr>
        <w:jc w:val="center"/>
        <w:rPr>
          <w:sz w:val="32"/>
          <w:szCs w:val="32"/>
        </w:rPr>
      </w:pPr>
      <w:r w:rsidRPr="0074151D">
        <w:rPr>
          <w:sz w:val="32"/>
          <w:szCs w:val="32"/>
          <w:u w:val="single"/>
        </w:rPr>
        <w:t>Matière</w:t>
      </w:r>
      <w:r>
        <w:rPr>
          <w:sz w:val="32"/>
          <w:szCs w:val="32"/>
        </w:rPr>
        <w:t xml:space="preserve"> : </w:t>
      </w:r>
      <w:r w:rsidRPr="0074151D">
        <w:rPr>
          <w:rFonts w:cstheme="minorHAnsi"/>
          <w:sz w:val="32"/>
          <w:szCs w:val="32"/>
        </w:rPr>
        <w:t>M</w:t>
      </w:r>
      <w:r>
        <w:rPr>
          <w:rFonts w:cstheme="minorHAnsi"/>
          <w:sz w:val="32"/>
          <w:szCs w:val="32"/>
        </w:rPr>
        <w:t>2</w:t>
      </w:r>
      <w:r w:rsidRPr="0074151D">
        <w:rPr>
          <w:rFonts w:cstheme="minorHAnsi"/>
          <w:sz w:val="32"/>
          <w:szCs w:val="32"/>
        </w:rPr>
        <w:t>1-0</w:t>
      </w:r>
      <w:r>
        <w:rPr>
          <w:rFonts w:cstheme="minorHAnsi"/>
          <w:sz w:val="32"/>
          <w:szCs w:val="32"/>
        </w:rPr>
        <w:t>3</w:t>
      </w:r>
      <w:r w:rsidRPr="0074151D">
        <w:rPr>
          <w:rFonts w:cstheme="minorHAnsi"/>
          <w:sz w:val="32"/>
          <w:szCs w:val="32"/>
        </w:rPr>
        <w:t xml:space="preserve"> </w:t>
      </w:r>
      <w:r>
        <w:rPr>
          <w:rFonts w:cstheme="minorHAnsi"/>
          <w:sz w:val="32"/>
          <w:szCs w:val="32"/>
        </w:rPr>
        <w:t>Théorie de l’information et de la communication</w:t>
      </w:r>
    </w:p>
    <w:p w14:paraId="53F5E15D" w14:textId="330AECEB" w:rsidR="00C20EC4" w:rsidRDefault="00C20EC4" w:rsidP="00C20EC4">
      <w:pPr>
        <w:jc w:val="center"/>
        <w:rPr>
          <w:sz w:val="32"/>
          <w:szCs w:val="32"/>
        </w:rPr>
      </w:pPr>
      <w:r>
        <w:rPr>
          <w:sz w:val="32"/>
          <w:szCs w:val="32"/>
          <w:u w:val="single"/>
        </w:rPr>
        <w:t>Enseignant</w:t>
      </w:r>
      <w:r>
        <w:rPr>
          <w:sz w:val="32"/>
          <w:szCs w:val="32"/>
        </w:rPr>
        <w:t xml:space="preserve"> : </w:t>
      </w:r>
      <w:r>
        <w:rPr>
          <w:sz w:val="32"/>
          <w:szCs w:val="32"/>
        </w:rPr>
        <w:t>Benjamin MONTAUD</w:t>
      </w:r>
    </w:p>
    <w:p w14:paraId="1AD380A2" w14:textId="77777777" w:rsidR="00C20EC4" w:rsidRDefault="00C20EC4" w:rsidP="00C20EC4">
      <w:pPr>
        <w:jc w:val="center"/>
        <w:rPr>
          <w:sz w:val="32"/>
          <w:szCs w:val="32"/>
        </w:rPr>
      </w:pPr>
    </w:p>
    <w:p w14:paraId="3EFA8425" w14:textId="77777777" w:rsidR="00C20EC4" w:rsidRDefault="00C20EC4" w:rsidP="00C20EC4">
      <w:pPr>
        <w:jc w:val="center"/>
        <w:rPr>
          <w:sz w:val="32"/>
          <w:szCs w:val="32"/>
        </w:rPr>
      </w:pPr>
    </w:p>
    <w:p w14:paraId="2BAC493F" w14:textId="77777777" w:rsidR="00C20EC4" w:rsidRDefault="00C20EC4" w:rsidP="00C20EC4">
      <w:pPr>
        <w:jc w:val="center"/>
        <w:rPr>
          <w:sz w:val="32"/>
          <w:szCs w:val="32"/>
        </w:rPr>
      </w:pPr>
      <w:r>
        <w:rPr>
          <w:noProof/>
        </w:rPr>
        <w:drawing>
          <wp:inline distT="0" distB="0" distL="0" distR="0" wp14:anchorId="0B82CC82" wp14:editId="33EC49CE">
            <wp:extent cx="3362325" cy="2181225"/>
            <wp:effectExtent l="0" t="0" r="9525" b="9525"/>
            <wp:docPr id="1" name="Image 1"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79F138A7" w14:textId="5D01A4ED" w:rsidR="001377B6" w:rsidRDefault="001377B6">
      <w:pPr>
        <w:rPr>
          <w:sz w:val="24"/>
          <w:szCs w:val="24"/>
        </w:rPr>
      </w:pPr>
      <w:r>
        <w:rPr>
          <w:sz w:val="24"/>
          <w:szCs w:val="24"/>
        </w:rPr>
        <w:br w:type="page"/>
      </w:r>
    </w:p>
    <w:p w14:paraId="14EB0E8B" w14:textId="1C771753" w:rsidR="00D530F1" w:rsidRDefault="006F4176" w:rsidP="001377B6">
      <w:pPr>
        <w:rPr>
          <w:rFonts w:ascii="Arial" w:hAnsi="Arial" w:cs="Arial"/>
          <w:color w:val="202124"/>
          <w:sz w:val="24"/>
          <w:szCs w:val="24"/>
          <w:shd w:val="clear" w:color="auto" w:fill="FFFFFF"/>
        </w:rPr>
      </w:pPr>
      <w:r w:rsidRPr="00D530F1">
        <w:rPr>
          <w:rFonts w:ascii="Arial" w:hAnsi="Arial" w:cs="Arial"/>
          <w:sz w:val="24"/>
          <w:szCs w:val="24"/>
          <w:shd w:val="clear" w:color="auto" w:fill="FFFFFF"/>
        </w:rPr>
        <w:lastRenderedPageBreak/>
        <w:t xml:space="preserve">A partir du </w:t>
      </w:r>
      <w:r w:rsidR="00E12016">
        <w:rPr>
          <w:rFonts w:ascii="Arial" w:hAnsi="Arial" w:cs="Arial"/>
          <w:sz w:val="24"/>
          <w:szCs w:val="24"/>
          <w:shd w:val="clear" w:color="auto" w:fill="FFFFFF"/>
        </w:rPr>
        <w:t>XIX</w:t>
      </w:r>
      <w:r w:rsidR="00E12016" w:rsidRPr="00E12016">
        <w:rPr>
          <w:rFonts w:ascii="Arial" w:hAnsi="Arial" w:cs="Arial"/>
          <w:shd w:val="clear" w:color="auto" w:fill="FFFFFF"/>
          <w:vertAlign w:val="superscript"/>
        </w:rPr>
        <w:t>ème</w:t>
      </w:r>
      <w:r w:rsidRPr="00D530F1">
        <w:rPr>
          <w:rFonts w:ascii="Arial" w:hAnsi="Arial" w:cs="Arial"/>
          <w:sz w:val="24"/>
          <w:szCs w:val="24"/>
          <w:shd w:val="clear" w:color="auto" w:fill="FFFFFF"/>
        </w:rPr>
        <w:t xml:space="preserve"> siècle l’industrialisation voit le jour en Europe à la suite de la </w:t>
      </w:r>
      <w:r w:rsidRPr="00D530F1">
        <w:rPr>
          <w:rFonts w:ascii="Arial" w:hAnsi="Arial" w:cs="Arial"/>
          <w:color w:val="202124"/>
          <w:sz w:val="24"/>
          <w:szCs w:val="24"/>
          <w:shd w:val="clear" w:color="auto" w:fill="FFFFFF"/>
        </w:rPr>
        <w:t>Grande-Bretagne dans les décennies 1770-1780. Elle se propage dans l'Europe de l'Ouest à partir de 1820 et accélère grâce au boom ferroviaire des années 1840</w:t>
      </w:r>
      <w:r w:rsidRPr="00D530F1">
        <w:rPr>
          <w:rFonts w:ascii="Arial" w:hAnsi="Arial" w:cs="Arial"/>
          <w:color w:val="202124"/>
          <w:sz w:val="24"/>
          <w:szCs w:val="24"/>
          <w:shd w:val="clear" w:color="auto" w:fill="FFFFFF"/>
        </w:rPr>
        <w:t xml:space="preserve">. L’envie d’évolution du travail est donc ancrée dans les esprits des travailleurs de l’époque qui cherchent de plus en plus à travailler non plus pour de simple structure qui leur expliquent comment réaliser leur travail mais réellement chercher à se mettre en valeur et faire primer leurs idées. C’est notamment le cas </w:t>
      </w:r>
      <w:r w:rsidR="00D530F1" w:rsidRPr="00D530F1">
        <w:rPr>
          <w:rFonts w:ascii="Arial" w:hAnsi="Arial" w:cs="Arial"/>
          <w:color w:val="202124"/>
          <w:sz w:val="24"/>
          <w:szCs w:val="24"/>
          <w:shd w:val="clear" w:color="auto" w:fill="FFFFFF"/>
        </w:rPr>
        <w:t>du travail des</w:t>
      </w:r>
      <w:r w:rsidRPr="00D530F1">
        <w:rPr>
          <w:rFonts w:ascii="Arial" w:hAnsi="Arial" w:cs="Arial"/>
          <w:color w:val="202124"/>
          <w:sz w:val="24"/>
          <w:szCs w:val="24"/>
          <w:shd w:val="clear" w:color="auto" w:fill="FFFFFF"/>
        </w:rPr>
        <w:t xml:space="preserve"> affichistes qui vont de plus en plus utiliser le vocabulaire et les palettes de la peinture classique pour que l’on puisse voir apparaitre </w:t>
      </w:r>
      <w:r w:rsidR="00D530F1">
        <w:rPr>
          <w:rFonts w:ascii="Arial" w:hAnsi="Arial" w:cs="Arial"/>
          <w:color w:val="202124"/>
          <w:sz w:val="24"/>
          <w:szCs w:val="24"/>
          <w:shd w:val="clear" w:color="auto" w:fill="FFFFFF"/>
        </w:rPr>
        <w:t>une</w:t>
      </w:r>
      <w:r w:rsidR="00D530F1" w:rsidRPr="00D530F1">
        <w:rPr>
          <w:rFonts w:ascii="Arial" w:hAnsi="Arial" w:cs="Arial"/>
          <w:color w:val="202124"/>
          <w:sz w:val="24"/>
          <w:szCs w:val="24"/>
          <w:shd w:val="clear" w:color="auto" w:fill="FFFFFF"/>
        </w:rPr>
        <w:t xml:space="preserve"> spécialisation des affichistes dans certains domaines comme le tourisme ou </w:t>
      </w:r>
      <w:r w:rsidR="00193759">
        <w:rPr>
          <w:rFonts w:ascii="Arial" w:hAnsi="Arial" w:cs="Arial"/>
          <w:color w:val="202124"/>
          <w:sz w:val="24"/>
          <w:szCs w:val="24"/>
          <w:shd w:val="clear" w:color="auto" w:fill="FFFFFF"/>
        </w:rPr>
        <w:t xml:space="preserve">encore </w:t>
      </w:r>
      <w:r w:rsidR="00D530F1" w:rsidRPr="00D530F1">
        <w:rPr>
          <w:rFonts w:ascii="Arial" w:hAnsi="Arial" w:cs="Arial"/>
          <w:color w:val="202124"/>
          <w:sz w:val="24"/>
          <w:szCs w:val="24"/>
          <w:shd w:val="clear" w:color="auto" w:fill="FFFFFF"/>
        </w:rPr>
        <w:t xml:space="preserve">le spectacle . Cette période marque donc </w:t>
      </w:r>
      <w:r w:rsidRPr="00D530F1">
        <w:rPr>
          <w:rFonts w:ascii="Arial" w:hAnsi="Arial" w:cs="Arial"/>
          <w:color w:val="202124"/>
          <w:sz w:val="24"/>
          <w:szCs w:val="24"/>
          <w:shd w:val="clear" w:color="auto" w:fill="FFFFFF"/>
        </w:rPr>
        <w:t>une rupture entre les Beaux-Arts et les Arts Appliqués</w:t>
      </w:r>
      <w:r w:rsidR="00D530F1" w:rsidRPr="00D530F1">
        <w:rPr>
          <w:rFonts w:ascii="Arial" w:hAnsi="Arial" w:cs="Arial"/>
          <w:color w:val="202124"/>
          <w:sz w:val="24"/>
          <w:szCs w:val="24"/>
          <w:shd w:val="clear" w:color="auto" w:fill="FFFFFF"/>
        </w:rPr>
        <w:t xml:space="preserve"> et c’est un période qui met en avant un véritable essor des caricaturistes</w:t>
      </w:r>
      <w:r w:rsidRPr="00D530F1">
        <w:rPr>
          <w:rFonts w:ascii="Arial" w:hAnsi="Arial" w:cs="Arial"/>
          <w:color w:val="202124"/>
          <w:sz w:val="24"/>
          <w:szCs w:val="24"/>
          <w:shd w:val="clear" w:color="auto" w:fill="FFFFFF"/>
        </w:rPr>
        <w:t>.</w:t>
      </w:r>
    </w:p>
    <w:p w14:paraId="63795655" w14:textId="0CA514BE" w:rsidR="00D530F1" w:rsidRDefault="00D530F1" w:rsidP="001377B6">
      <w:pPr>
        <w:rPr>
          <w:rFonts w:ascii="Arial" w:hAnsi="Arial" w:cs="Arial"/>
          <w:color w:val="2D3539"/>
          <w:sz w:val="24"/>
          <w:szCs w:val="24"/>
          <w:shd w:val="clear" w:color="auto" w:fill="FFFFFF"/>
        </w:rPr>
      </w:pPr>
      <w:r>
        <w:rPr>
          <w:rFonts w:ascii="Arial" w:hAnsi="Arial" w:cs="Arial"/>
          <w:color w:val="2D3539"/>
          <w:sz w:val="24"/>
          <w:szCs w:val="24"/>
          <w:shd w:val="clear" w:color="auto" w:fill="FFFFFF"/>
        </w:rPr>
        <w:t>Ainsi,</w:t>
      </w:r>
      <w:r w:rsidRPr="00D530F1">
        <w:rPr>
          <w:rFonts w:ascii="Arial" w:hAnsi="Arial" w:cs="Arial"/>
          <w:color w:val="2D3539"/>
          <w:sz w:val="24"/>
          <w:szCs w:val="24"/>
          <w:shd w:val="clear" w:color="auto" w:fill="FFFFFF"/>
        </w:rPr>
        <w:t xml:space="preserve"> Adolphe Jean-Marie Mouron, dit Cassandre, nés en 1901</w:t>
      </w:r>
      <w:r>
        <w:rPr>
          <w:rFonts w:ascii="Arial" w:hAnsi="Arial" w:cs="Arial"/>
          <w:color w:val="2D3539"/>
          <w:sz w:val="24"/>
          <w:szCs w:val="24"/>
          <w:shd w:val="clear" w:color="auto" w:fill="FFFFFF"/>
        </w:rPr>
        <w:t xml:space="preserve"> va</w:t>
      </w:r>
      <w:r w:rsidR="0096752C">
        <w:rPr>
          <w:rFonts w:ascii="Arial" w:hAnsi="Arial" w:cs="Arial"/>
          <w:color w:val="2D3539"/>
          <w:sz w:val="24"/>
          <w:szCs w:val="24"/>
          <w:shd w:val="clear" w:color="auto" w:fill="FFFFFF"/>
        </w:rPr>
        <w:t xml:space="preserve"> rejoindre un groupe</w:t>
      </w:r>
      <w:r>
        <w:rPr>
          <w:rFonts w:ascii="Arial" w:hAnsi="Arial" w:cs="Arial"/>
          <w:color w:val="2D3539"/>
          <w:sz w:val="24"/>
          <w:szCs w:val="24"/>
          <w:shd w:val="clear" w:color="auto" w:fill="FFFFFF"/>
        </w:rPr>
        <w:t xml:space="preserve"> de quatre artistes appelé </w:t>
      </w:r>
      <w:r w:rsidRPr="00D530F1">
        <w:rPr>
          <w:rFonts w:ascii="Arial" w:hAnsi="Arial" w:cs="Arial"/>
          <w:color w:val="2D3539"/>
          <w:sz w:val="24"/>
          <w:szCs w:val="24"/>
          <w:shd w:val="clear" w:color="auto" w:fill="FFFFFF"/>
        </w:rPr>
        <w:t>Les " Mousquetaires "</w:t>
      </w:r>
      <w:r>
        <w:rPr>
          <w:rFonts w:ascii="Arial" w:hAnsi="Arial" w:cs="Arial"/>
          <w:color w:val="2D3539"/>
          <w:sz w:val="24"/>
          <w:szCs w:val="24"/>
          <w:shd w:val="clear" w:color="auto" w:fill="FFFFFF"/>
        </w:rPr>
        <w:t xml:space="preserve"> car ils</w:t>
      </w:r>
      <w:r w:rsidRPr="00D530F1">
        <w:rPr>
          <w:rFonts w:ascii="Arial" w:hAnsi="Arial" w:cs="Arial"/>
          <w:color w:val="2D3539"/>
          <w:sz w:val="24"/>
          <w:szCs w:val="24"/>
          <w:shd w:val="clear" w:color="auto" w:fill="FFFFFF"/>
        </w:rPr>
        <w:t xml:space="preserve"> partagent le même enthousiasme pour la publicité</w:t>
      </w:r>
      <w:r>
        <w:rPr>
          <w:rFonts w:ascii="Arial" w:hAnsi="Arial" w:cs="Arial"/>
          <w:color w:val="2D3539"/>
          <w:sz w:val="24"/>
          <w:szCs w:val="24"/>
          <w:shd w:val="clear" w:color="auto" w:fill="FFFFFF"/>
        </w:rPr>
        <w:t>.</w:t>
      </w:r>
      <w:r w:rsidRPr="00D530F1">
        <w:rPr>
          <w:rFonts w:ascii="Arial" w:hAnsi="Arial" w:cs="Arial"/>
          <w:color w:val="2D3539"/>
          <w:sz w:val="24"/>
          <w:szCs w:val="24"/>
          <w:shd w:val="clear" w:color="auto" w:fill="FFFFFF"/>
        </w:rPr>
        <w:t xml:space="preserve"> </w:t>
      </w:r>
      <w:r>
        <w:rPr>
          <w:rFonts w:ascii="Arial" w:hAnsi="Arial" w:cs="Arial"/>
          <w:color w:val="2D3539"/>
          <w:sz w:val="24"/>
          <w:szCs w:val="24"/>
          <w:shd w:val="clear" w:color="auto" w:fill="FFFFFF"/>
        </w:rPr>
        <w:t xml:space="preserve">Cela </w:t>
      </w:r>
      <w:r w:rsidR="0096752C">
        <w:rPr>
          <w:rFonts w:ascii="Arial" w:hAnsi="Arial" w:cs="Arial"/>
          <w:color w:val="2D3539"/>
          <w:sz w:val="24"/>
          <w:szCs w:val="24"/>
          <w:shd w:val="clear" w:color="auto" w:fill="FFFFFF"/>
        </w:rPr>
        <w:t xml:space="preserve">va </w:t>
      </w:r>
      <w:r>
        <w:rPr>
          <w:rFonts w:ascii="Arial" w:hAnsi="Arial" w:cs="Arial"/>
          <w:color w:val="2D3539"/>
          <w:sz w:val="24"/>
          <w:szCs w:val="24"/>
          <w:shd w:val="clear" w:color="auto" w:fill="FFFFFF"/>
        </w:rPr>
        <w:t>leur permet</w:t>
      </w:r>
      <w:r w:rsidR="0096752C">
        <w:rPr>
          <w:rFonts w:ascii="Arial" w:hAnsi="Arial" w:cs="Arial"/>
          <w:color w:val="2D3539"/>
          <w:sz w:val="24"/>
          <w:szCs w:val="24"/>
          <w:shd w:val="clear" w:color="auto" w:fill="FFFFFF"/>
        </w:rPr>
        <w:t>tre</w:t>
      </w:r>
      <w:r>
        <w:rPr>
          <w:rFonts w:ascii="Arial" w:hAnsi="Arial" w:cs="Arial"/>
          <w:color w:val="2D3539"/>
          <w:sz w:val="24"/>
          <w:szCs w:val="24"/>
          <w:shd w:val="clear" w:color="auto" w:fill="FFFFFF"/>
        </w:rPr>
        <w:t xml:space="preserve"> de créer des œuvres qui vont faire la liaison entre </w:t>
      </w:r>
      <w:r w:rsidRPr="00D530F1">
        <w:rPr>
          <w:rFonts w:ascii="Arial" w:hAnsi="Arial" w:cs="Arial"/>
          <w:color w:val="2D3539"/>
          <w:sz w:val="24"/>
          <w:szCs w:val="24"/>
          <w:shd w:val="clear" w:color="auto" w:fill="FFFFFF"/>
        </w:rPr>
        <w:t>production industrielle</w:t>
      </w:r>
      <w:r w:rsidRPr="00D530F1">
        <w:rPr>
          <w:rFonts w:ascii="Arial" w:hAnsi="Arial" w:cs="Arial"/>
          <w:color w:val="2D3539"/>
          <w:sz w:val="24"/>
          <w:szCs w:val="24"/>
          <w:shd w:val="clear" w:color="auto" w:fill="FFFFFF"/>
        </w:rPr>
        <w:t xml:space="preserve"> </w:t>
      </w:r>
      <w:r>
        <w:rPr>
          <w:rFonts w:ascii="Arial" w:hAnsi="Arial" w:cs="Arial"/>
          <w:color w:val="2D3539"/>
          <w:sz w:val="24"/>
          <w:szCs w:val="24"/>
          <w:shd w:val="clear" w:color="auto" w:fill="FFFFFF"/>
        </w:rPr>
        <w:t xml:space="preserve">et </w:t>
      </w:r>
      <w:r w:rsidRPr="00D530F1">
        <w:rPr>
          <w:rFonts w:ascii="Arial" w:hAnsi="Arial" w:cs="Arial"/>
          <w:color w:val="2D3539"/>
          <w:sz w:val="24"/>
          <w:szCs w:val="24"/>
          <w:shd w:val="clear" w:color="auto" w:fill="FFFFFF"/>
        </w:rPr>
        <w:t>vie moderne</w:t>
      </w:r>
      <w:r w:rsidR="0096752C">
        <w:rPr>
          <w:rFonts w:ascii="Arial" w:hAnsi="Arial" w:cs="Arial"/>
          <w:color w:val="2D3539"/>
          <w:sz w:val="24"/>
          <w:szCs w:val="24"/>
          <w:shd w:val="clear" w:color="auto" w:fill="FFFFFF"/>
        </w:rPr>
        <w:t xml:space="preserve"> grâce à l’art</w:t>
      </w:r>
      <w:r w:rsidRPr="00D530F1">
        <w:rPr>
          <w:rFonts w:ascii="Arial" w:hAnsi="Arial" w:cs="Arial"/>
          <w:color w:val="2D3539"/>
          <w:sz w:val="24"/>
          <w:szCs w:val="24"/>
          <w:shd w:val="clear" w:color="auto" w:fill="FFFFFF"/>
        </w:rPr>
        <w:t>.</w:t>
      </w:r>
    </w:p>
    <w:p w14:paraId="00D9650E" w14:textId="3A0932D2" w:rsidR="001377B6" w:rsidRDefault="00D530F1">
      <w:pPr>
        <w:rPr>
          <w:rFonts w:ascii="Arial" w:hAnsi="Arial" w:cs="Arial"/>
          <w:sz w:val="24"/>
          <w:szCs w:val="24"/>
          <w:shd w:val="clear" w:color="auto" w:fill="FFFFFF"/>
        </w:rPr>
      </w:pPr>
      <w:r>
        <w:rPr>
          <w:rFonts w:ascii="Arial" w:hAnsi="Arial" w:cs="Arial"/>
          <w:color w:val="2D3539"/>
          <w:sz w:val="24"/>
          <w:szCs w:val="24"/>
          <w:shd w:val="clear" w:color="auto" w:fill="FFFFFF"/>
        </w:rPr>
        <w:t xml:space="preserve">Nous allons ici essayer de mettre en valeur les travaux </w:t>
      </w:r>
      <w:r w:rsidR="000F1A4C">
        <w:rPr>
          <w:rFonts w:ascii="Arial" w:hAnsi="Arial" w:cs="Arial"/>
          <w:color w:val="2D3539"/>
          <w:sz w:val="24"/>
          <w:szCs w:val="24"/>
          <w:shd w:val="clear" w:color="auto" w:fill="FFFFFF"/>
        </w:rPr>
        <w:t xml:space="preserve">les plus importants </w:t>
      </w:r>
      <w:r>
        <w:rPr>
          <w:rFonts w:ascii="Arial" w:hAnsi="Arial" w:cs="Arial"/>
          <w:color w:val="2D3539"/>
          <w:sz w:val="24"/>
          <w:szCs w:val="24"/>
          <w:shd w:val="clear" w:color="auto" w:fill="FFFFFF"/>
        </w:rPr>
        <w:t>de Cassandre</w:t>
      </w:r>
      <w:r w:rsidR="00D81667">
        <w:rPr>
          <w:rFonts w:ascii="Arial" w:hAnsi="Arial" w:cs="Arial"/>
          <w:color w:val="2D3539"/>
          <w:sz w:val="24"/>
          <w:szCs w:val="24"/>
          <w:shd w:val="clear" w:color="auto" w:fill="FFFFFF"/>
        </w:rPr>
        <w:t xml:space="preserve"> </w:t>
      </w:r>
      <w:r>
        <w:rPr>
          <w:rFonts w:ascii="Arial" w:hAnsi="Arial" w:cs="Arial"/>
          <w:color w:val="2D3539"/>
          <w:sz w:val="24"/>
          <w:szCs w:val="24"/>
          <w:shd w:val="clear" w:color="auto" w:fill="FFFFFF"/>
        </w:rPr>
        <w:t xml:space="preserve">pour nous demander </w:t>
      </w:r>
      <w:r w:rsidR="000F1A4C">
        <w:rPr>
          <w:rFonts w:ascii="Arial" w:hAnsi="Arial" w:cs="Arial"/>
          <w:sz w:val="24"/>
          <w:szCs w:val="24"/>
          <w:shd w:val="clear" w:color="auto" w:fill="FFFFFF"/>
        </w:rPr>
        <w:t>grâce à quelles techniques</w:t>
      </w:r>
      <w:r w:rsidRPr="00D530F1">
        <w:rPr>
          <w:rFonts w:ascii="Arial" w:hAnsi="Arial" w:cs="Arial"/>
          <w:sz w:val="24"/>
          <w:szCs w:val="24"/>
          <w:shd w:val="clear" w:color="auto" w:fill="FFFFFF"/>
        </w:rPr>
        <w:t xml:space="preserve"> Cassandre a su démocratiser l’affiche</w:t>
      </w:r>
      <w:r w:rsidR="00D81667">
        <w:rPr>
          <w:rFonts w:ascii="Arial" w:hAnsi="Arial" w:cs="Arial"/>
          <w:sz w:val="24"/>
          <w:szCs w:val="24"/>
          <w:shd w:val="clear" w:color="auto" w:fill="FFFFFF"/>
        </w:rPr>
        <w:t xml:space="preserve"> à son époque</w:t>
      </w:r>
      <w:r w:rsidR="00B33EFE">
        <w:rPr>
          <w:rFonts w:ascii="Arial" w:hAnsi="Arial" w:cs="Arial"/>
          <w:sz w:val="24"/>
          <w:szCs w:val="24"/>
          <w:shd w:val="clear" w:color="auto" w:fill="FFFFFF"/>
        </w:rPr>
        <w:t xml:space="preserve"> et ainsi </w:t>
      </w:r>
      <w:r w:rsidR="00041ECE">
        <w:rPr>
          <w:rFonts w:ascii="Arial" w:hAnsi="Arial" w:cs="Arial"/>
          <w:sz w:val="24"/>
          <w:szCs w:val="24"/>
          <w:shd w:val="clear" w:color="auto" w:fill="FFFFFF"/>
        </w:rPr>
        <w:t>mettre en avant</w:t>
      </w:r>
      <w:r w:rsidR="00B33EFE">
        <w:rPr>
          <w:rFonts w:ascii="Arial" w:hAnsi="Arial" w:cs="Arial"/>
          <w:sz w:val="24"/>
          <w:szCs w:val="24"/>
          <w:shd w:val="clear" w:color="auto" w:fill="FFFFFF"/>
        </w:rPr>
        <w:t xml:space="preserve"> son </w:t>
      </w:r>
      <w:r w:rsidR="00041ECE">
        <w:rPr>
          <w:rFonts w:ascii="Arial" w:hAnsi="Arial" w:cs="Arial"/>
          <w:sz w:val="24"/>
          <w:szCs w:val="24"/>
          <w:shd w:val="clear" w:color="auto" w:fill="FFFFFF"/>
        </w:rPr>
        <w:t xml:space="preserve">propre </w:t>
      </w:r>
      <w:r w:rsidR="00B33EFE">
        <w:rPr>
          <w:rFonts w:ascii="Arial" w:hAnsi="Arial" w:cs="Arial"/>
          <w:sz w:val="24"/>
          <w:szCs w:val="24"/>
          <w:shd w:val="clear" w:color="auto" w:fill="FFFFFF"/>
        </w:rPr>
        <w:t>style</w:t>
      </w:r>
      <w:r w:rsidR="00041ECE">
        <w:rPr>
          <w:rFonts w:ascii="Arial" w:hAnsi="Arial" w:cs="Arial"/>
          <w:sz w:val="24"/>
          <w:szCs w:val="24"/>
          <w:shd w:val="clear" w:color="auto" w:fill="FFFFFF"/>
        </w:rPr>
        <w:t xml:space="preserve"> artistique</w:t>
      </w:r>
      <w:r w:rsidR="000D44A3">
        <w:rPr>
          <w:rFonts w:ascii="Arial" w:hAnsi="Arial" w:cs="Arial"/>
          <w:sz w:val="24"/>
          <w:szCs w:val="24"/>
          <w:shd w:val="clear" w:color="auto" w:fill="FFFFFF"/>
        </w:rPr>
        <w:t>.</w:t>
      </w:r>
    </w:p>
    <w:p w14:paraId="6D8403D4" w14:textId="7C93CA02" w:rsidR="000F1A4C" w:rsidRDefault="000F1A4C">
      <w:pPr>
        <w:rPr>
          <w:rFonts w:ascii="Arial" w:hAnsi="Arial" w:cs="Arial"/>
          <w:sz w:val="24"/>
          <w:szCs w:val="24"/>
          <w:shd w:val="clear" w:color="auto" w:fill="FFFFFF"/>
        </w:rPr>
      </w:pPr>
    </w:p>
    <w:p w14:paraId="7842C2C8" w14:textId="1B3F1333" w:rsidR="000F1A4C" w:rsidRPr="008A0DDC" w:rsidRDefault="008A0DDC" w:rsidP="008A0DDC">
      <w:pPr>
        <w:rPr>
          <w:rFonts w:ascii="Arial" w:hAnsi="Arial" w:cs="Arial"/>
          <w:sz w:val="24"/>
          <w:szCs w:val="24"/>
        </w:rPr>
      </w:pPr>
      <w:r>
        <w:rPr>
          <w:rFonts w:ascii="Arial" w:hAnsi="Arial" w:cs="Arial"/>
          <w:sz w:val="24"/>
          <w:szCs w:val="24"/>
        </w:rPr>
        <w:t>Tout d’abord</w:t>
      </w:r>
      <w:r w:rsidRPr="008A0DDC">
        <w:rPr>
          <w:rFonts w:ascii="Arial" w:hAnsi="Arial" w:cs="Arial"/>
          <w:sz w:val="24"/>
          <w:szCs w:val="24"/>
        </w:rPr>
        <w:t xml:space="preserve">, </w:t>
      </w:r>
      <w:r>
        <w:rPr>
          <w:rFonts w:ascii="Arial" w:hAnsi="Arial" w:cs="Arial"/>
          <w:sz w:val="24"/>
          <w:szCs w:val="24"/>
        </w:rPr>
        <w:t xml:space="preserve">selon Cassandre, </w:t>
      </w:r>
      <w:r w:rsidRPr="008A0DDC">
        <w:rPr>
          <w:rFonts w:ascii="Arial" w:hAnsi="Arial" w:cs="Arial"/>
          <w:sz w:val="24"/>
          <w:szCs w:val="24"/>
        </w:rPr>
        <w:t>pour qu’un</w:t>
      </w:r>
      <w:r w:rsidR="000F1A4C" w:rsidRPr="008A0DDC">
        <w:rPr>
          <w:rFonts w:ascii="Arial" w:hAnsi="Arial" w:cs="Arial"/>
          <w:sz w:val="24"/>
          <w:szCs w:val="24"/>
        </w:rPr>
        <w:t>e affiche</w:t>
      </w:r>
      <w:r w:rsidRPr="008A0DDC">
        <w:rPr>
          <w:rFonts w:ascii="Arial" w:hAnsi="Arial" w:cs="Arial"/>
          <w:sz w:val="24"/>
          <w:szCs w:val="24"/>
        </w:rPr>
        <w:t xml:space="preserve"> attire l’attention, elle</w:t>
      </w:r>
      <w:r w:rsidR="000F1A4C" w:rsidRPr="008A0DDC">
        <w:rPr>
          <w:rFonts w:ascii="Arial" w:hAnsi="Arial" w:cs="Arial"/>
          <w:sz w:val="24"/>
          <w:szCs w:val="24"/>
        </w:rPr>
        <w:t xml:space="preserve"> doit porter en elle la solution de 3 problèmes </w:t>
      </w:r>
      <w:r w:rsidRPr="008A0DDC">
        <w:rPr>
          <w:rFonts w:ascii="Arial" w:hAnsi="Arial" w:cs="Arial"/>
          <w:sz w:val="24"/>
          <w:szCs w:val="24"/>
        </w:rPr>
        <w:t>qui sont les suivants : l’aspect o</w:t>
      </w:r>
      <w:r w:rsidR="000F1A4C" w:rsidRPr="008A0DDC">
        <w:rPr>
          <w:rFonts w:ascii="Arial" w:hAnsi="Arial" w:cs="Arial"/>
          <w:sz w:val="24"/>
          <w:szCs w:val="24"/>
        </w:rPr>
        <w:t>ptique </w:t>
      </w:r>
      <w:r w:rsidRPr="008A0DDC">
        <w:rPr>
          <w:rFonts w:ascii="Arial" w:hAnsi="Arial" w:cs="Arial"/>
          <w:sz w:val="24"/>
          <w:szCs w:val="24"/>
        </w:rPr>
        <w:t>car</w:t>
      </w:r>
      <w:r w:rsidR="000F1A4C" w:rsidRPr="008A0DDC">
        <w:rPr>
          <w:rFonts w:ascii="Arial" w:hAnsi="Arial" w:cs="Arial"/>
          <w:sz w:val="24"/>
          <w:szCs w:val="24"/>
        </w:rPr>
        <w:t xml:space="preserve"> une affiche est faite pour être vue</w:t>
      </w:r>
      <w:r w:rsidRPr="008A0DDC">
        <w:rPr>
          <w:rFonts w:ascii="Arial" w:hAnsi="Arial" w:cs="Arial"/>
          <w:sz w:val="24"/>
          <w:szCs w:val="24"/>
        </w:rPr>
        <w:t xml:space="preserve">, l’aspect graphique car </w:t>
      </w:r>
      <w:r w:rsidR="000F1A4C" w:rsidRPr="008A0DDC">
        <w:rPr>
          <w:rFonts w:ascii="Arial" w:hAnsi="Arial" w:cs="Arial"/>
          <w:sz w:val="24"/>
          <w:szCs w:val="24"/>
        </w:rPr>
        <w:t>l’affiche doit parler vite</w:t>
      </w:r>
      <w:r w:rsidR="005F6732">
        <w:rPr>
          <w:rFonts w:ascii="Arial" w:hAnsi="Arial" w:cs="Arial"/>
          <w:sz w:val="24"/>
          <w:szCs w:val="24"/>
        </w:rPr>
        <w:t xml:space="preserve">, c’est une </w:t>
      </w:r>
      <w:r w:rsidR="000F1A4C" w:rsidRPr="008A0DDC">
        <w:rPr>
          <w:rFonts w:ascii="Arial" w:hAnsi="Arial" w:cs="Arial"/>
          <w:sz w:val="24"/>
          <w:szCs w:val="24"/>
        </w:rPr>
        <w:t xml:space="preserve">image </w:t>
      </w:r>
      <w:r w:rsidR="005F6732">
        <w:rPr>
          <w:rFonts w:ascii="Arial" w:hAnsi="Arial" w:cs="Arial"/>
          <w:sz w:val="24"/>
          <w:szCs w:val="24"/>
        </w:rPr>
        <w:t xml:space="preserve">qui </w:t>
      </w:r>
      <w:r w:rsidR="000F1A4C" w:rsidRPr="008A0DDC">
        <w:rPr>
          <w:rFonts w:ascii="Arial" w:hAnsi="Arial" w:cs="Arial"/>
          <w:sz w:val="24"/>
          <w:szCs w:val="24"/>
        </w:rPr>
        <w:t>est le véhicule de la pensée</w:t>
      </w:r>
      <w:r w:rsidRPr="008A0DDC">
        <w:rPr>
          <w:rFonts w:ascii="Arial" w:hAnsi="Arial" w:cs="Arial"/>
          <w:sz w:val="24"/>
          <w:szCs w:val="24"/>
        </w:rPr>
        <w:t xml:space="preserve"> et l’aspect poétique car </w:t>
      </w:r>
      <w:r w:rsidR="000F1A4C" w:rsidRPr="008A0DDC">
        <w:rPr>
          <w:rFonts w:ascii="Arial" w:hAnsi="Arial" w:cs="Arial"/>
          <w:sz w:val="24"/>
          <w:szCs w:val="24"/>
        </w:rPr>
        <w:t>il faut provoquer chez le spectateur bien plus qu’un</w:t>
      </w:r>
      <w:r w:rsidR="002A2EDD">
        <w:rPr>
          <w:rFonts w:ascii="Arial" w:hAnsi="Arial" w:cs="Arial"/>
          <w:sz w:val="24"/>
          <w:szCs w:val="24"/>
        </w:rPr>
        <w:t>e</w:t>
      </w:r>
      <w:r w:rsidR="000F1A4C" w:rsidRPr="008A0DDC">
        <w:rPr>
          <w:rFonts w:ascii="Arial" w:hAnsi="Arial" w:cs="Arial"/>
          <w:sz w:val="24"/>
          <w:szCs w:val="24"/>
        </w:rPr>
        <w:t xml:space="preserve"> sensation visuelle fugitive</w:t>
      </w:r>
      <w:r w:rsidRPr="008A0DDC">
        <w:rPr>
          <w:rFonts w:ascii="Arial" w:hAnsi="Arial" w:cs="Arial"/>
          <w:sz w:val="24"/>
          <w:szCs w:val="24"/>
        </w:rPr>
        <w:t>, il faut lui faire vi</w:t>
      </w:r>
      <w:r w:rsidR="000B019A">
        <w:rPr>
          <w:rFonts w:ascii="Arial" w:hAnsi="Arial" w:cs="Arial"/>
          <w:sz w:val="24"/>
          <w:szCs w:val="24"/>
        </w:rPr>
        <w:t>v</w:t>
      </w:r>
      <w:r w:rsidRPr="008A0DDC">
        <w:rPr>
          <w:rFonts w:ascii="Arial" w:hAnsi="Arial" w:cs="Arial"/>
          <w:sz w:val="24"/>
          <w:szCs w:val="24"/>
        </w:rPr>
        <w:t>re</w:t>
      </w:r>
      <w:r w:rsidR="000F1A4C" w:rsidRPr="008A0DDC">
        <w:rPr>
          <w:rFonts w:ascii="Arial" w:hAnsi="Arial" w:cs="Arial"/>
          <w:sz w:val="24"/>
          <w:szCs w:val="24"/>
        </w:rPr>
        <w:t xml:space="preserve"> une émotion consciente ou inconsciente</w:t>
      </w:r>
      <w:r w:rsidRPr="008A0DDC">
        <w:rPr>
          <w:rFonts w:ascii="Arial" w:hAnsi="Arial" w:cs="Arial"/>
          <w:sz w:val="24"/>
          <w:szCs w:val="24"/>
        </w:rPr>
        <w:t xml:space="preserve"> à travers l’affiche</w:t>
      </w:r>
      <w:r>
        <w:rPr>
          <w:rFonts w:ascii="Arial" w:hAnsi="Arial" w:cs="Arial"/>
          <w:sz w:val="24"/>
          <w:szCs w:val="24"/>
        </w:rPr>
        <w:t>.</w:t>
      </w:r>
    </w:p>
    <w:p w14:paraId="4CB9A171" w14:textId="2FD0869E" w:rsidR="000F1A4C" w:rsidRDefault="000F1A4C">
      <w:pPr>
        <w:rPr>
          <w:rFonts w:ascii="Arial" w:hAnsi="Arial" w:cs="Arial"/>
          <w:sz w:val="24"/>
          <w:szCs w:val="24"/>
          <w:shd w:val="clear" w:color="auto" w:fill="FFFFFF"/>
        </w:rPr>
      </w:pPr>
      <w:r>
        <w:rPr>
          <w:rFonts w:ascii="Arial" w:hAnsi="Arial" w:cs="Arial"/>
          <w:sz w:val="24"/>
          <w:szCs w:val="24"/>
          <w:shd w:val="clear" w:color="auto" w:fill="FFFFFF"/>
        </w:rPr>
        <w:t xml:space="preserve">C’est ce </w:t>
      </w:r>
      <w:r w:rsidR="008A0DDC">
        <w:rPr>
          <w:rFonts w:ascii="Arial" w:hAnsi="Arial" w:cs="Arial"/>
          <w:sz w:val="24"/>
          <w:szCs w:val="24"/>
          <w:shd w:val="clear" w:color="auto" w:fill="FFFFFF"/>
        </w:rPr>
        <w:t>qu’il</w:t>
      </w:r>
      <w:r>
        <w:rPr>
          <w:rFonts w:ascii="Arial" w:hAnsi="Arial" w:cs="Arial"/>
          <w:sz w:val="24"/>
          <w:szCs w:val="24"/>
          <w:shd w:val="clear" w:color="auto" w:fill="FFFFFF"/>
        </w:rPr>
        <w:t xml:space="preserve"> va réussir à faire dans la plupart de ses œuvres que nous allons </w:t>
      </w:r>
      <w:r w:rsidR="002E18B5">
        <w:rPr>
          <w:rFonts w:ascii="Arial" w:hAnsi="Arial" w:cs="Arial"/>
          <w:sz w:val="24"/>
          <w:szCs w:val="24"/>
          <w:shd w:val="clear" w:color="auto" w:fill="FFFFFF"/>
        </w:rPr>
        <w:t xml:space="preserve">maintenant </w:t>
      </w:r>
      <w:r>
        <w:rPr>
          <w:rFonts w:ascii="Arial" w:hAnsi="Arial" w:cs="Arial"/>
          <w:sz w:val="24"/>
          <w:szCs w:val="24"/>
          <w:shd w:val="clear" w:color="auto" w:fill="FFFFFF"/>
        </w:rPr>
        <w:t>détailler.</w:t>
      </w:r>
    </w:p>
    <w:p w14:paraId="6408469B" w14:textId="651D1F51" w:rsidR="00D81667" w:rsidRDefault="00D81667">
      <w:pPr>
        <w:rPr>
          <w:rFonts w:ascii="Arial" w:hAnsi="Arial" w:cs="Arial"/>
          <w:sz w:val="24"/>
          <w:szCs w:val="24"/>
          <w:shd w:val="clear" w:color="auto" w:fill="FFFFFF"/>
        </w:rPr>
      </w:pPr>
    </w:p>
    <w:p w14:paraId="1313254B" w14:textId="697DA857" w:rsidR="006157C6" w:rsidRDefault="008A0DDC" w:rsidP="006157C6">
      <w:pPr>
        <w:rPr>
          <w:rFonts w:ascii="Arial" w:hAnsi="Arial" w:cs="Arial"/>
          <w:sz w:val="24"/>
          <w:szCs w:val="24"/>
          <w:shd w:val="clear" w:color="auto" w:fill="FFFFFF"/>
        </w:rPr>
      </w:pPr>
      <w:r>
        <w:rPr>
          <w:rFonts w:ascii="Arial" w:hAnsi="Arial" w:cs="Arial"/>
          <w:sz w:val="24"/>
          <w:szCs w:val="24"/>
          <w:shd w:val="clear" w:color="auto" w:fill="FFFFFF"/>
        </w:rPr>
        <w:t xml:space="preserve">Premièrement, </w:t>
      </w:r>
      <w:r w:rsidR="000F1A4C" w:rsidRPr="008A0DDC">
        <w:rPr>
          <w:rFonts w:ascii="Arial" w:hAnsi="Arial" w:cs="Arial"/>
          <w:sz w:val="24"/>
          <w:szCs w:val="24"/>
          <w:shd w:val="clear" w:color="auto" w:fill="FFFFFF"/>
        </w:rPr>
        <w:t xml:space="preserve">Cassandre est connu </w:t>
      </w:r>
      <w:r w:rsidR="000F1A4C" w:rsidRPr="008A0DDC">
        <w:rPr>
          <w:rFonts w:ascii="Arial" w:hAnsi="Arial" w:cs="Arial"/>
          <w:sz w:val="24"/>
          <w:szCs w:val="24"/>
          <w:shd w:val="clear" w:color="auto" w:fill="FFFFFF"/>
        </w:rPr>
        <w:t>pour ses affiches publicitaires pour les chemins de fer</w:t>
      </w:r>
      <w:r w:rsidR="000F1A4C" w:rsidRPr="008A0DDC">
        <w:rPr>
          <w:rFonts w:ascii="Arial" w:hAnsi="Arial" w:cs="Arial"/>
          <w:sz w:val="24"/>
          <w:szCs w:val="24"/>
          <w:shd w:val="clear" w:color="auto" w:fill="FFFFFF"/>
        </w:rPr>
        <w:t>. Il a par exemple réalisé</w:t>
      </w:r>
      <w:r w:rsidR="006157C6">
        <w:rPr>
          <w:rFonts w:ascii="Arial" w:hAnsi="Arial" w:cs="Arial"/>
          <w:sz w:val="24"/>
          <w:szCs w:val="24"/>
          <w:shd w:val="clear" w:color="auto" w:fill="FFFFFF"/>
        </w:rPr>
        <w:t xml:space="preserve"> l’affiche de</w:t>
      </w:r>
      <w:r w:rsidR="000F1A4C" w:rsidRPr="008A0DDC">
        <w:rPr>
          <w:rFonts w:ascii="Arial" w:hAnsi="Arial" w:cs="Arial"/>
          <w:sz w:val="24"/>
          <w:szCs w:val="24"/>
          <w:shd w:val="clear" w:color="auto" w:fill="FFFFFF"/>
        </w:rPr>
        <w:t xml:space="preserve"> </w:t>
      </w:r>
      <w:r w:rsidR="006157C6">
        <w:rPr>
          <w:rFonts w:ascii="Arial" w:hAnsi="Arial" w:cs="Arial"/>
          <w:i/>
          <w:iCs/>
          <w:sz w:val="24"/>
          <w:szCs w:val="24"/>
          <w:shd w:val="clear" w:color="auto" w:fill="FFFFFF"/>
        </w:rPr>
        <w:t>L</w:t>
      </w:r>
      <w:r w:rsidR="000F1A4C" w:rsidRPr="008A0DDC">
        <w:rPr>
          <w:rFonts w:ascii="Arial" w:hAnsi="Arial" w:cs="Arial"/>
          <w:i/>
          <w:iCs/>
          <w:sz w:val="24"/>
          <w:szCs w:val="24"/>
          <w:shd w:val="clear" w:color="auto" w:fill="FFFFFF"/>
        </w:rPr>
        <w:t>a boisson </w:t>
      </w:r>
      <w:hyperlink r:id="rId6" w:tooltip="Dubonnet" w:history="1">
        <w:r w:rsidR="000F1A4C" w:rsidRPr="008A0DDC">
          <w:rPr>
            <w:rStyle w:val="Lienhypertexte"/>
            <w:rFonts w:ascii="Arial" w:hAnsi="Arial" w:cs="Arial"/>
            <w:i/>
            <w:iCs/>
            <w:color w:val="auto"/>
            <w:sz w:val="24"/>
            <w:szCs w:val="24"/>
            <w:u w:val="none"/>
            <w:shd w:val="clear" w:color="auto" w:fill="FFFFFF"/>
          </w:rPr>
          <w:t>Dubonnet</w:t>
        </w:r>
      </w:hyperlink>
      <w:r w:rsidR="000F1A4C" w:rsidRPr="008A0DDC">
        <w:rPr>
          <w:rFonts w:ascii="Arial" w:hAnsi="Arial" w:cs="Arial"/>
          <w:sz w:val="24"/>
          <w:szCs w:val="24"/>
          <w:shd w:val="clear" w:color="auto" w:fill="FFFFFF"/>
        </w:rPr>
        <w:t xml:space="preserve"> ou encore</w:t>
      </w:r>
      <w:r w:rsidR="006157C6">
        <w:rPr>
          <w:rFonts w:ascii="Arial" w:hAnsi="Arial" w:cs="Arial"/>
          <w:sz w:val="24"/>
          <w:szCs w:val="24"/>
          <w:shd w:val="clear" w:color="auto" w:fill="FFFFFF"/>
        </w:rPr>
        <w:t xml:space="preserve"> l’affiche </w:t>
      </w:r>
      <w:r w:rsidR="006157C6" w:rsidRPr="006157C6">
        <w:rPr>
          <w:rFonts w:ascii="Arial" w:hAnsi="Arial" w:cs="Arial"/>
          <w:i/>
          <w:iCs/>
          <w:sz w:val="24"/>
          <w:szCs w:val="24"/>
          <w:shd w:val="clear" w:color="auto" w:fill="FFFFFF"/>
        </w:rPr>
        <w:t>Le</w:t>
      </w:r>
      <w:r w:rsidR="006157C6">
        <w:rPr>
          <w:rFonts w:ascii="Arial" w:hAnsi="Arial" w:cs="Arial"/>
          <w:sz w:val="24"/>
          <w:szCs w:val="24"/>
          <w:shd w:val="clear" w:color="auto" w:fill="FFFFFF"/>
        </w:rPr>
        <w:t xml:space="preserve"> </w:t>
      </w:r>
      <w:r w:rsidR="000F1A4C" w:rsidRPr="008A0DDC">
        <w:rPr>
          <w:rFonts w:ascii="Arial" w:hAnsi="Arial" w:cs="Arial"/>
          <w:i/>
          <w:iCs/>
          <w:sz w:val="24"/>
          <w:szCs w:val="24"/>
          <w:shd w:val="clear" w:color="auto" w:fill="FFFFFF"/>
        </w:rPr>
        <w:t>paquebot </w:t>
      </w:r>
      <w:hyperlink r:id="rId7" w:tooltip="Normandie (paquebot)" w:history="1">
        <w:r w:rsidR="000F1A4C" w:rsidRPr="008A0DDC">
          <w:rPr>
            <w:rStyle w:val="Lienhypertexte"/>
            <w:rFonts w:ascii="Arial" w:hAnsi="Arial" w:cs="Arial"/>
            <w:i/>
            <w:iCs/>
            <w:color w:val="auto"/>
            <w:sz w:val="24"/>
            <w:szCs w:val="24"/>
            <w:u w:val="none"/>
            <w:shd w:val="clear" w:color="auto" w:fill="FFFFFF"/>
          </w:rPr>
          <w:t>Normandie</w:t>
        </w:r>
      </w:hyperlink>
      <w:r w:rsidR="000F1A4C" w:rsidRPr="008A0DDC">
        <w:rPr>
          <w:rFonts w:ascii="Arial" w:hAnsi="Arial" w:cs="Arial"/>
          <w:sz w:val="24"/>
          <w:szCs w:val="24"/>
          <w:shd w:val="clear" w:color="auto" w:fill="FFFFFF"/>
        </w:rPr>
        <w:t>.</w:t>
      </w:r>
    </w:p>
    <w:p w14:paraId="61C9855F" w14:textId="77777777" w:rsidR="005D1160" w:rsidRDefault="008A0DDC" w:rsidP="003756B8">
      <w:pPr>
        <w:rPr>
          <w:rFonts w:ascii="Arial" w:hAnsi="Arial" w:cs="Arial"/>
          <w:sz w:val="24"/>
          <w:szCs w:val="24"/>
        </w:rPr>
      </w:pPr>
      <w:r w:rsidRPr="008A0DDC">
        <w:rPr>
          <w:rFonts w:ascii="Arial" w:eastAsia="Times New Roman" w:hAnsi="Arial" w:cs="Arial"/>
          <w:sz w:val="24"/>
          <w:szCs w:val="24"/>
          <w:lang w:eastAsia="fr-FR"/>
        </w:rPr>
        <w:t xml:space="preserve">Il </w:t>
      </w:r>
      <w:r w:rsidR="000B019A">
        <w:rPr>
          <w:rFonts w:ascii="Arial" w:eastAsia="Times New Roman" w:hAnsi="Arial" w:cs="Arial"/>
          <w:sz w:val="24"/>
          <w:szCs w:val="24"/>
          <w:lang w:eastAsia="fr-FR"/>
        </w:rPr>
        <w:t xml:space="preserve">va par exemple </w:t>
      </w:r>
      <w:r w:rsidRPr="008A0DDC">
        <w:rPr>
          <w:rFonts w:ascii="Arial" w:eastAsia="Times New Roman" w:hAnsi="Arial" w:cs="Arial"/>
          <w:sz w:val="24"/>
          <w:szCs w:val="24"/>
          <w:lang w:eastAsia="fr-FR"/>
        </w:rPr>
        <w:t>joue</w:t>
      </w:r>
      <w:r w:rsidR="000B019A">
        <w:rPr>
          <w:rFonts w:ascii="Arial" w:eastAsia="Times New Roman" w:hAnsi="Arial" w:cs="Arial"/>
          <w:sz w:val="24"/>
          <w:szCs w:val="24"/>
          <w:lang w:eastAsia="fr-FR"/>
        </w:rPr>
        <w:t>r</w:t>
      </w:r>
      <w:r w:rsidRPr="008A0DDC">
        <w:rPr>
          <w:rFonts w:ascii="Arial" w:eastAsia="Times New Roman" w:hAnsi="Arial" w:cs="Arial"/>
          <w:sz w:val="24"/>
          <w:szCs w:val="24"/>
          <w:lang w:eastAsia="fr-FR"/>
        </w:rPr>
        <w:t xml:space="preserve"> avec la couleur de ses lettres</w:t>
      </w:r>
      <w:r w:rsidR="000B019A">
        <w:rPr>
          <w:rFonts w:ascii="Arial" w:eastAsia="Times New Roman" w:hAnsi="Arial" w:cs="Arial"/>
          <w:sz w:val="24"/>
          <w:szCs w:val="24"/>
          <w:lang w:eastAsia="fr-FR"/>
        </w:rPr>
        <w:t xml:space="preserve"> dans </w:t>
      </w:r>
      <w:r w:rsidR="00F41A2A">
        <w:rPr>
          <w:rFonts w:ascii="Arial" w:hAnsi="Arial" w:cs="Arial"/>
          <w:i/>
          <w:iCs/>
          <w:sz w:val="24"/>
          <w:szCs w:val="24"/>
          <w:shd w:val="clear" w:color="auto" w:fill="FFFFFF"/>
        </w:rPr>
        <w:t>L</w:t>
      </w:r>
      <w:r w:rsidR="000B019A" w:rsidRPr="008A0DDC">
        <w:rPr>
          <w:rFonts w:ascii="Arial" w:hAnsi="Arial" w:cs="Arial"/>
          <w:i/>
          <w:iCs/>
          <w:sz w:val="24"/>
          <w:szCs w:val="24"/>
          <w:shd w:val="clear" w:color="auto" w:fill="FFFFFF"/>
        </w:rPr>
        <w:t>a boisson </w:t>
      </w:r>
      <w:hyperlink r:id="rId8" w:tooltip="Dubonnet" w:history="1">
        <w:r w:rsidR="000B019A" w:rsidRPr="008A0DDC">
          <w:rPr>
            <w:rStyle w:val="Lienhypertexte"/>
            <w:rFonts w:ascii="Arial" w:hAnsi="Arial" w:cs="Arial"/>
            <w:i/>
            <w:iCs/>
            <w:color w:val="auto"/>
            <w:sz w:val="24"/>
            <w:szCs w:val="24"/>
            <w:u w:val="none"/>
            <w:shd w:val="clear" w:color="auto" w:fill="FFFFFF"/>
          </w:rPr>
          <w:t>Dubonnet</w:t>
        </w:r>
      </w:hyperlink>
      <w:r w:rsidR="000B019A">
        <w:rPr>
          <w:rFonts w:ascii="Arial" w:eastAsia="Times New Roman" w:hAnsi="Arial" w:cs="Arial"/>
          <w:sz w:val="24"/>
          <w:szCs w:val="24"/>
          <w:lang w:eastAsia="fr-FR"/>
        </w:rPr>
        <w:t xml:space="preserve">, une de ses </w:t>
      </w:r>
      <w:r w:rsidRPr="008A0DDC">
        <w:rPr>
          <w:rFonts w:ascii="Arial" w:eastAsia="Times New Roman" w:hAnsi="Arial" w:cs="Arial"/>
          <w:sz w:val="24"/>
          <w:szCs w:val="24"/>
          <w:lang w:eastAsia="fr-FR"/>
        </w:rPr>
        <w:t>célèbre</w:t>
      </w:r>
      <w:r w:rsidR="000B019A">
        <w:rPr>
          <w:rFonts w:ascii="Arial" w:eastAsia="Times New Roman" w:hAnsi="Arial" w:cs="Arial"/>
          <w:sz w:val="24"/>
          <w:szCs w:val="24"/>
          <w:lang w:eastAsia="fr-FR"/>
        </w:rPr>
        <w:t>s</w:t>
      </w:r>
      <w:r w:rsidRPr="008A0DDC">
        <w:rPr>
          <w:rFonts w:ascii="Arial" w:eastAsia="Times New Roman" w:hAnsi="Arial" w:cs="Arial"/>
          <w:sz w:val="24"/>
          <w:szCs w:val="24"/>
          <w:lang w:eastAsia="fr-FR"/>
        </w:rPr>
        <w:t xml:space="preserve"> affiche</w:t>
      </w:r>
      <w:r w:rsidR="000B019A">
        <w:rPr>
          <w:rFonts w:ascii="Arial" w:eastAsia="Times New Roman" w:hAnsi="Arial" w:cs="Arial"/>
          <w:sz w:val="24"/>
          <w:szCs w:val="24"/>
          <w:lang w:eastAsia="fr-FR"/>
        </w:rPr>
        <w:t>s</w:t>
      </w:r>
      <w:r w:rsidRPr="008A0DDC">
        <w:rPr>
          <w:rFonts w:ascii="Arial" w:eastAsia="Times New Roman" w:hAnsi="Arial" w:cs="Arial"/>
          <w:sz w:val="24"/>
          <w:szCs w:val="24"/>
          <w:lang w:eastAsia="fr-FR"/>
        </w:rPr>
        <w:t xml:space="preserve"> réalisée pour</w:t>
      </w:r>
      <w:r w:rsidR="000B019A">
        <w:rPr>
          <w:rFonts w:ascii="Arial" w:eastAsia="Times New Roman" w:hAnsi="Arial" w:cs="Arial"/>
          <w:sz w:val="24"/>
          <w:szCs w:val="24"/>
          <w:lang w:eastAsia="fr-FR"/>
        </w:rPr>
        <w:t xml:space="preserve"> </w:t>
      </w:r>
      <w:r w:rsidRPr="008A0DDC">
        <w:rPr>
          <w:rFonts w:ascii="Arial" w:eastAsia="Times New Roman" w:hAnsi="Arial" w:cs="Arial"/>
          <w:sz w:val="24"/>
          <w:szCs w:val="24"/>
          <w:lang w:eastAsia="fr-FR"/>
        </w:rPr>
        <w:t>Dubonnet (“Dubo”, “Dubon”, “Dubonnet”) dans laquelle les lettres sont</w:t>
      </w:r>
      <w:r w:rsidR="000B019A">
        <w:rPr>
          <w:rFonts w:ascii="Arial" w:eastAsia="Times New Roman" w:hAnsi="Arial" w:cs="Arial"/>
          <w:sz w:val="24"/>
          <w:szCs w:val="24"/>
          <w:lang w:eastAsia="fr-FR"/>
        </w:rPr>
        <w:t xml:space="preserve"> </w:t>
      </w:r>
      <w:r w:rsidRPr="008A0DDC">
        <w:rPr>
          <w:rFonts w:ascii="Arial" w:eastAsia="Times New Roman" w:hAnsi="Arial" w:cs="Arial"/>
          <w:sz w:val="24"/>
          <w:szCs w:val="24"/>
          <w:lang w:eastAsia="fr-FR"/>
        </w:rPr>
        <w:t>progressivement foncées de manière coordonnée avec l’action de l’homme qui remplit son verre, le vide et le reremplit</w:t>
      </w:r>
      <w:r w:rsidR="000B019A">
        <w:rPr>
          <w:rFonts w:ascii="Arial" w:eastAsia="Times New Roman" w:hAnsi="Arial" w:cs="Arial"/>
          <w:sz w:val="24"/>
          <w:szCs w:val="24"/>
          <w:lang w:eastAsia="fr-FR"/>
        </w:rPr>
        <w:t xml:space="preserve">. L’œuvre provoque donc bien </w:t>
      </w:r>
      <w:r w:rsidR="000B019A" w:rsidRPr="008A0DDC">
        <w:rPr>
          <w:rFonts w:ascii="Arial" w:hAnsi="Arial" w:cs="Arial"/>
          <w:sz w:val="24"/>
          <w:szCs w:val="24"/>
        </w:rPr>
        <w:t xml:space="preserve">l’aspect optique car </w:t>
      </w:r>
      <w:r w:rsidR="000B019A">
        <w:rPr>
          <w:rFonts w:ascii="Arial" w:hAnsi="Arial" w:cs="Arial"/>
          <w:sz w:val="24"/>
          <w:szCs w:val="24"/>
        </w:rPr>
        <w:t>l’</w:t>
      </w:r>
      <w:r w:rsidR="000B019A" w:rsidRPr="008A0DDC">
        <w:rPr>
          <w:rFonts w:ascii="Arial" w:hAnsi="Arial" w:cs="Arial"/>
          <w:sz w:val="24"/>
          <w:szCs w:val="24"/>
        </w:rPr>
        <w:t>affiche est faite pour être vue</w:t>
      </w:r>
      <w:r w:rsidR="000B019A">
        <w:rPr>
          <w:rFonts w:ascii="Arial" w:hAnsi="Arial" w:cs="Arial"/>
          <w:sz w:val="24"/>
          <w:szCs w:val="24"/>
        </w:rPr>
        <w:t> : l’homme est au centre et les couleurs claires autour de lui le recentre et le met en avant dans l’affiche</w:t>
      </w:r>
      <w:r w:rsidR="000B019A" w:rsidRPr="008A0DDC">
        <w:rPr>
          <w:rFonts w:ascii="Arial" w:hAnsi="Arial" w:cs="Arial"/>
          <w:sz w:val="24"/>
          <w:szCs w:val="24"/>
        </w:rPr>
        <w:t xml:space="preserve">, l’aspect graphique </w:t>
      </w:r>
      <w:r w:rsidR="000B019A">
        <w:rPr>
          <w:rFonts w:ascii="Arial" w:hAnsi="Arial" w:cs="Arial"/>
          <w:sz w:val="24"/>
          <w:szCs w:val="24"/>
        </w:rPr>
        <w:t xml:space="preserve">est aussi présent </w:t>
      </w:r>
      <w:r w:rsidR="000B019A" w:rsidRPr="008A0DDC">
        <w:rPr>
          <w:rFonts w:ascii="Arial" w:hAnsi="Arial" w:cs="Arial"/>
          <w:sz w:val="24"/>
          <w:szCs w:val="24"/>
        </w:rPr>
        <w:t xml:space="preserve">car l’affiche </w:t>
      </w:r>
      <w:r w:rsidR="000B019A">
        <w:rPr>
          <w:rFonts w:ascii="Arial" w:hAnsi="Arial" w:cs="Arial"/>
          <w:sz w:val="24"/>
          <w:szCs w:val="24"/>
        </w:rPr>
        <w:t xml:space="preserve">véhicule clairement </w:t>
      </w:r>
      <w:r w:rsidR="000B019A" w:rsidRPr="008A0DDC">
        <w:rPr>
          <w:rFonts w:ascii="Arial" w:hAnsi="Arial" w:cs="Arial"/>
          <w:sz w:val="24"/>
          <w:szCs w:val="24"/>
        </w:rPr>
        <w:t xml:space="preserve">la pensée </w:t>
      </w:r>
      <w:r w:rsidR="000B019A">
        <w:rPr>
          <w:rFonts w:ascii="Arial" w:hAnsi="Arial" w:cs="Arial"/>
          <w:sz w:val="24"/>
          <w:szCs w:val="24"/>
        </w:rPr>
        <w:t xml:space="preserve">de Cassandre en montrant que </w:t>
      </w:r>
      <w:r w:rsidR="000B019A" w:rsidRPr="008A0DDC">
        <w:rPr>
          <w:rFonts w:ascii="Arial" w:eastAsia="Times New Roman" w:hAnsi="Arial" w:cs="Arial"/>
          <w:sz w:val="24"/>
          <w:szCs w:val="24"/>
          <w:lang w:eastAsia="fr-FR"/>
        </w:rPr>
        <w:t>les lettres sont</w:t>
      </w:r>
      <w:r w:rsidR="000B019A">
        <w:rPr>
          <w:rFonts w:ascii="Arial" w:eastAsia="Times New Roman" w:hAnsi="Arial" w:cs="Arial"/>
          <w:sz w:val="24"/>
          <w:szCs w:val="24"/>
          <w:lang w:eastAsia="fr-FR"/>
        </w:rPr>
        <w:t xml:space="preserve"> </w:t>
      </w:r>
      <w:r w:rsidR="000B019A" w:rsidRPr="008A0DDC">
        <w:rPr>
          <w:rFonts w:ascii="Arial" w:eastAsia="Times New Roman" w:hAnsi="Arial" w:cs="Arial"/>
          <w:sz w:val="24"/>
          <w:szCs w:val="24"/>
          <w:lang w:eastAsia="fr-FR"/>
        </w:rPr>
        <w:t xml:space="preserve">progressivement foncées de manière coordonnée avec l’action de l’homme </w:t>
      </w:r>
      <w:r w:rsidR="000B019A" w:rsidRPr="008A0DDC">
        <w:rPr>
          <w:rFonts w:ascii="Arial" w:hAnsi="Arial" w:cs="Arial"/>
          <w:sz w:val="24"/>
          <w:szCs w:val="24"/>
        </w:rPr>
        <w:t>et l’aspect poétique</w:t>
      </w:r>
      <w:r w:rsidR="000B019A">
        <w:rPr>
          <w:rFonts w:ascii="Arial" w:hAnsi="Arial" w:cs="Arial"/>
          <w:sz w:val="24"/>
          <w:szCs w:val="24"/>
        </w:rPr>
        <w:t xml:space="preserve"> aussi car une personne qui </w:t>
      </w:r>
      <w:r w:rsidR="000B019A">
        <w:rPr>
          <w:rFonts w:ascii="Arial" w:hAnsi="Arial" w:cs="Arial"/>
          <w:sz w:val="24"/>
          <w:szCs w:val="24"/>
        </w:rPr>
        <w:lastRenderedPageBreak/>
        <w:t>regarde cette affiche va forcément ressentir des émotions pour la personne qui est représentée sur l’affiche</w:t>
      </w:r>
      <w:r w:rsidR="003756B8">
        <w:rPr>
          <w:rFonts w:ascii="Arial" w:hAnsi="Arial" w:cs="Arial"/>
          <w:sz w:val="24"/>
          <w:szCs w:val="24"/>
        </w:rPr>
        <w:t xml:space="preserve">. </w:t>
      </w:r>
    </w:p>
    <w:p w14:paraId="7851658D" w14:textId="4010DBB5" w:rsidR="000B019A" w:rsidRPr="008A0DDC" w:rsidRDefault="003756B8" w:rsidP="003756B8">
      <w:pPr>
        <w:rPr>
          <w:rFonts w:ascii="Arial" w:eastAsia="Times New Roman" w:hAnsi="Arial" w:cs="Arial"/>
          <w:sz w:val="24"/>
          <w:szCs w:val="24"/>
          <w:lang w:eastAsia="fr-FR"/>
        </w:rPr>
      </w:pPr>
      <w:r>
        <w:rPr>
          <w:rFonts w:ascii="Arial" w:hAnsi="Arial" w:cs="Arial"/>
          <w:sz w:val="24"/>
          <w:szCs w:val="24"/>
        </w:rPr>
        <w:t xml:space="preserve">De plus, dans l’œuvre </w:t>
      </w:r>
      <w:r w:rsidRPr="003756B8">
        <w:rPr>
          <w:rFonts w:ascii="Arial" w:hAnsi="Arial" w:cs="Arial"/>
          <w:i/>
          <w:iCs/>
          <w:sz w:val="24"/>
          <w:szCs w:val="24"/>
        </w:rPr>
        <w:t>Le</w:t>
      </w:r>
      <w:r>
        <w:rPr>
          <w:rFonts w:ascii="Arial" w:hAnsi="Arial" w:cs="Arial"/>
          <w:sz w:val="24"/>
          <w:szCs w:val="24"/>
        </w:rPr>
        <w:t xml:space="preserve"> </w:t>
      </w:r>
      <w:r w:rsidRPr="008A0DDC">
        <w:rPr>
          <w:rFonts w:ascii="Arial" w:hAnsi="Arial" w:cs="Arial"/>
          <w:i/>
          <w:iCs/>
          <w:sz w:val="24"/>
          <w:szCs w:val="24"/>
          <w:shd w:val="clear" w:color="auto" w:fill="FFFFFF"/>
        </w:rPr>
        <w:t>paquebot </w:t>
      </w:r>
      <w:hyperlink r:id="rId9" w:tooltip="Normandie (paquebot)" w:history="1">
        <w:r w:rsidRPr="008A0DDC">
          <w:rPr>
            <w:rStyle w:val="Lienhypertexte"/>
            <w:rFonts w:ascii="Arial" w:hAnsi="Arial" w:cs="Arial"/>
            <w:i/>
            <w:iCs/>
            <w:color w:val="auto"/>
            <w:sz w:val="24"/>
            <w:szCs w:val="24"/>
            <w:u w:val="none"/>
            <w:shd w:val="clear" w:color="auto" w:fill="FFFFFF"/>
          </w:rPr>
          <w:t>Normandie</w:t>
        </w:r>
      </w:hyperlink>
      <w:r>
        <w:rPr>
          <w:rFonts w:ascii="Arial" w:hAnsi="Arial" w:cs="Arial"/>
          <w:sz w:val="24"/>
          <w:szCs w:val="24"/>
          <w:shd w:val="clear" w:color="auto" w:fill="FFFFFF"/>
        </w:rPr>
        <w:t xml:space="preserve"> dans laquelle il arrive à reprendre l’aspect de grandeur du paquebot en traçant des traits de vision et donc un aspect de grandeur nous pouvons retrouver les 3 points exposés précédemment : l’aspect optique par la grandeur, l’aspect graphique par les couleurs foncées au milieu et les couleurs claires autour qui recentrent l’œuvre ainsi que l’aspect poétique car l’on peut trouver le paquebot très impressionnant voir apeurant.</w:t>
      </w:r>
    </w:p>
    <w:p w14:paraId="712C7884" w14:textId="77777777" w:rsidR="002E1961" w:rsidRDefault="00EF4876">
      <w:pPr>
        <w:rPr>
          <w:rFonts w:ascii="Arial" w:hAnsi="Arial" w:cs="Arial"/>
          <w:color w:val="000000"/>
          <w:sz w:val="24"/>
          <w:szCs w:val="24"/>
          <w:shd w:val="clear" w:color="auto" w:fill="FFFFFF"/>
        </w:rPr>
      </w:pPr>
      <w:r w:rsidRPr="00EF4876">
        <w:rPr>
          <w:rFonts w:ascii="Arial" w:hAnsi="Arial" w:cs="Arial"/>
          <w:color w:val="000000"/>
          <w:sz w:val="24"/>
          <w:szCs w:val="24"/>
          <w:shd w:val="clear" w:color="auto" w:fill="FFFFFF"/>
        </w:rPr>
        <w:t xml:space="preserve">Il est </w:t>
      </w:r>
      <w:r w:rsidR="00490DCD">
        <w:rPr>
          <w:rFonts w:ascii="Arial" w:hAnsi="Arial" w:cs="Arial"/>
          <w:color w:val="000000"/>
          <w:sz w:val="24"/>
          <w:szCs w:val="24"/>
          <w:shd w:val="clear" w:color="auto" w:fill="FFFFFF"/>
        </w:rPr>
        <w:t xml:space="preserve">par ailleurs </w:t>
      </w:r>
      <w:r w:rsidRPr="00EF4876">
        <w:rPr>
          <w:rFonts w:ascii="Arial" w:hAnsi="Arial" w:cs="Arial"/>
          <w:color w:val="000000"/>
          <w:sz w:val="24"/>
          <w:szCs w:val="24"/>
          <w:shd w:val="clear" w:color="auto" w:fill="FFFFFF"/>
        </w:rPr>
        <w:t xml:space="preserve">récompensé en 1925 par le grand prix de l'exposition internationale des arts décoratifs pour sa création </w:t>
      </w:r>
      <w:r w:rsidRPr="00E9250D">
        <w:rPr>
          <w:rFonts w:ascii="Arial" w:hAnsi="Arial" w:cs="Arial"/>
          <w:i/>
          <w:iCs/>
          <w:color w:val="000000"/>
          <w:sz w:val="24"/>
          <w:szCs w:val="24"/>
          <w:shd w:val="clear" w:color="auto" w:fill="FFFFFF"/>
        </w:rPr>
        <w:t>Le Bucheron</w:t>
      </w:r>
      <w:r w:rsidRPr="00EF4876">
        <w:rPr>
          <w:rFonts w:ascii="Arial" w:hAnsi="Arial" w:cs="Arial"/>
          <w:color w:val="000000"/>
          <w:sz w:val="24"/>
          <w:szCs w:val="24"/>
          <w:shd w:val="clear" w:color="auto" w:fill="FFFFFF"/>
        </w:rPr>
        <w:t xml:space="preserve"> (une publicité pour un magasin de meubles, 1923) qui assure sa </w:t>
      </w:r>
      <w:r w:rsidRPr="00EF4876">
        <w:rPr>
          <w:rFonts w:ascii="Arial" w:hAnsi="Arial" w:cs="Arial"/>
          <w:color w:val="000000"/>
          <w:sz w:val="24"/>
          <w:szCs w:val="24"/>
          <w:shd w:val="clear" w:color="auto" w:fill="FFFFFF"/>
        </w:rPr>
        <w:t>notoriété.</w:t>
      </w:r>
      <w:r w:rsidRPr="00EF4876">
        <w:rPr>
          <w:rFonts w:ascii="Arial" w:hAnsi="Arial" w:cs="Arial"/>
          <w:sz w:val="24"/>
          <w:szCs w:val="24"/>
          <w:shd w:val="clear" w:color="auto" w:fill="FFFFFF"/>
        </w:rPr>
        <w:t xml:space="preserve"> </w:t>
      </w:r>
      <w:r w:rsidRPr="00EF4876">
        <w:rPr>
          <w:rFonts w:ascii="Arial" w:hAnsi="Arial" w:cs="Arial"/>
          <w:color w:val="000000"/>
          <w:sz w:val="24"/>
          <w:szCs w:val="24"/>
          <w:shd w:val="clear" w:color="auto" w:fill="FFFFFF"/>
        </w:rPr>
        <w:t>Cette consécration est également l'occasion de faire la rencontre de Charles Peignot</w:t>
      </w:r>
      <w:r w:rsidR="003E5B87">
        <w:rPr>
          <w:rFonts w:ascii="Arial" w:hAnsi="Arial" w:cs="Arial"/>
          <w:color w:val="000000"/>
          <w:sz w:val="24"/>
          <w:szCs w:val="24"/>
          <w:shd w:val="clear" w:color="auto" w:fill="FFFFFF"/>
        </w:rPr>
        <w:t xml:space="preserve">. </w:t>
      </w:r>
    </w:p>
    <w:p w14:paraId="525527B5" w14:textId="4047A7E5" w:rsidR="00EF4876" w:rsidRPr="00EF4876" w:rsidRDefault="003E5B87">
      <w:pPr>
        <w:rPr>
          <w:rFonts w:ascii="Arial" w:hAnsi="Arial" w:cs="Arial"/>
          <w:sz w:val="24"/>
          <w:szCs w:val="24"/>
          <w:shd w:val="clear" w:color="auto" w:fill="FFFFFF"/>
        </w:rPr>
      </w:pPr>
      <w:r>
        <w:rPr>
          <w:rFonts w:ascii="Arial" w:hAnsi="Arial" w:cs="Arial"/>
          <w:color w:val="000000"/>
          <w:sz w:val="24"/>
          <w:szCs w:val="24"/>
          <w:shd w:val="clear" w:color="auto" w:fill="FFFFFF"/>
        </w:rPr>
        <w:t>Cassandre</w:t>
      </w:r>
      <w:r w:rsidR="00EF4876" w:rsidRPr="00EF4876">
        <w:rPr>
          <w:rFonts w:ascii="Arial" w:hAnsi="Arial" w:cs="Arial"/>
          <w:color w:val="000000"/>
          <w:sz w:val="24"/>
          <w:szCs w:val="24"/>
          <w:shd w:val="clear" w:color="auto" w:fill="FFFFFF"/>
        </w:rPr>
        <w:t xml:space="preserve"> a </w:t>
      </w:r>
      <w:r w:rsidR="004E3D48">
        <w:rPr>
          <w:rFonts w:ascii="Arial" w:hAnsi="Arial" w:cs="Arial"/>
          <w:color w:val="000000"/>
          <w:sz w:val="24"/>
          <w:szCs w:val="24"/>
          <w:shd w:val="clear" w:color="auto" w:fill="FFFFFF"/>
        </w:rPr>
        <w:t xml:space="preserve">aussi </w:t>
      </w:r>
      <w:r w:rsidR="00EF4876" w:rsidRPr="00EF4876">
        <w:rPr>
          <w:rFonts w:ascii="Arial" w:hAnsi="Arial" w:cs="Arial"/>
          <w:color w:val="000000"/>
          <w:sz w:val="24"/>
          <w:szCs w:val="24"/>
          <w:shd w:val="clear" w:color="auto" w:fill="FFFFFF"/>
        </w:rPr>
        <w:t>travaillé pour l'agence de publicité Damour, dans les années 1930, en compagnie de Capiello</w:t>
      </w:r>
      <w:r w:rsidR="002B4FEC">
        <w:rPr>
          <w:rFonts w:ascii="Arial" w:hAnsi="Arial" w:cs="Arial"/>
          <w:color w:val="000000"/>
          <w:sz w:val="24"/>
          <w:szCs w:val="24"/>
          <w:shd w:val="clear" w:color="auto" w:fill="FFFFFF"/>
        </w:rPr>
        <w:t xml:space="preserve"> et i</w:t>
      </w:r>
      <w:r w:rsidR="00EF4876" w:rsidRPr="00EF4876">
        <w:rPr>
          <w:rFonts w:ascii="Arial" w:hAnsi="Arial" w:cs="Arial"/>
          <w:color w:val="000000"/>
          <w:sz w:val="24"/>
          <w:szCs w:val="24"/>
          <w:shd w:val="clear" w:color="auto" w:fill="FFFFFF"/>
        </w:rPr>
        <w:t>l s'installe aux États-Unis où il collabore à la revue Harper's Bazaar et réalise de nombreuses couvertures. Il collabore longuement avec Charles Peignot et la Fonderie G. Peignot &amp; Fils, pour qui il crée les polices de caractères Bifur, Acier Noir et Peignot.</w:t>
      </w:r>
    </w:p>
    <w:p w14:paraId="15508B27" w14:textId="3BBD3640" w:rsidR="00EF4876" w:rsidRDefault="000F1A4C">
      <w:pPr>
        <w:rPr>
          <w:rFonts w:ascii="Arial" w:hAnsi="Arial" w:cs="Arial"/>
          <w:color w:val="000000"/>
          <w:sz w:val="24"/>
          <w:szCs w:val="24"/>
          <w:shd w:val="clear" w:color="auto" w:fill="FFFFFF"/>
        </w:rPr>
      </w:pPr>
      <w:r w:rsidRPr="00EF4876">
        <w:rPr>
          <w:rFonts w:ascii="Arial" w:hAnsi="Arial" w:cs="Arial"/>
          <w:sz w:val="24"/>
          <w:szCs w:val="24"/>
          <w:shd w:val="clear" w:color="auto" w:fill="FFFFFF"/>
        </w:rPr>
        <w:t xml:space="preserve">Enfin, Cassandre est connu </w:t>
      </w:r>
      <w:r w:rsidRPr="00EF4876">
        <w:rPr>
          <w:rFonts w:ascii="Arial" w:hAnsi="Arial" w:cs="Arial"/>
          <w:sz w:val="24"/>
          <w:szCs w:val="24"/>
          <w:shd w:val="clear" w:color="auto" w:fill="FFFFFF"/>
        </w:rPr>
        <w:t>pour avoir dessiné le logo de la marque </w:t>
      </w:r>
      <w:hyperlink r:id="rId10" w:tooltip="Yves Saint Laurent (entreprise)" w:history="1">
        <w:r w:rsidRPr="00EF4876">
          <w:rPr>
            <w:rStyle w:val="Lienhypertexte"/>
            <w:rFonts w:ascii="Arial" w:hAnsi="Arial" w:cs="Arial"/>
            <w:color w:val="auto"/>
            <w:sz w:val="24"/>
            <w:szCs w:val="24"/>
            <w:u w:val="none"/>
            <w:shd w:val="clear" w:color="auto" w:fill="FFFFFF"/>
          </w:rPr>
          <w:t>Yves Saint Laurent</w:t>
        </w:r>
      </w:hyperlink>
      <w:r w:rsidRPr="00EF4876">
        <w:rPr>
          <w:rFonts w:ascii="Arial" w:hAnsi="Arial" w:cs="Arial"/>
          <w:sz w:val="24"/>
          <w:szCs w:val="24"/>
          <w:shd w:val="clear" w:color="auto" w:fill="FFFFFF"/>
        </w:rPr>
        <w:t>, en 1961.</w:t>
      </w:r>
      <w:r w:rsidR="00EF4876">
        <w:rPr>
          <w:rFonts w:ascii="Arial" w:hAnsi="Arial" w:cs="Arial"/>
          <w:sz w:val="24"/>
          <w:szCs w:val="24"/>
          <w:shd w:val="clear" w:color="auto" w:fill="FFFFFF"/>
        </w:rPr>
        <w:t xml:space="preserve"> </w:t>
      </w:r>
      <w:r w:rsidR="00EF4876" w:rsidRPr="00EF4876">
        <w:rPr>
          <w:rFonts w:ascii="Arial" w:hAnsi="Arial" w:cs="Arial"/>
          <w:color w:val="000000"/>
          <w:sz w:val="24"/>
          <w:szCs w:val="24"/>
          <w:shd w:val="clear" w:color="auto" w:fill="FFFFFF"/>
        </w:rPr>
        <w:t>Il est l'un des premiers à utiliser les lettres comme des éléments graphiques essentiels</w:t>
      </w:r>
      <w:r w:rsidR="00EF4876">
        <w:rPr>
          <w:rFonts w:ascii="Arial" w:hAnsi="Arial" w:cs="Arial"/>
          <w:color w:val="000000"/>
          <w:sz w:val="24"/>
          <w:szCs w:val="24"/>
          <w:shd w:val="clear" w:color="auto" w:fill="FFFFFF"/>
        </w:rPr>
        <w:t xml:space="preserve"> et </w:t>
      </w:r>
      <w:r w:rsidR="00EF4876" w:rsidRPr="00EF4876">
        <w:rPr>
          <w:rFonts w:ascii="Arial" w:hAnsi="Arial" w:cs="Arial"/>
          <w:color w:val="000000"/>
          <w:sz w:val="24"/>
          <w:szCs w:val="24"/>
          <w:shd w:val="clear" w:color="auto" w:fill="FFFFFF"/>
        </w:rPr>
        <w:t xml:space="preserve">crée </w:t>
      </w:r>
      <w:r w:rsidR="00EF4876">
        <w:rPr>
          <w:rFonts w:ascii="Arial" w:hAnsi="Arial" w:cs="Arial"/>
          <w:color w:val="000000"/>
          <w:sz w:val="24"/>
          <w:szCs w:val="24"/>
          <w:shd w:val="clear" w:color="auto" w:fill="FFFFFF"/>
        </w:rPr>
        <w:t xml:space="preserve">donc </w:t>
      </w:r>
      <w:r w:rsidR="00EF4876" w:rsidRPr="00EF4876">
        <w:rPr>
          <w:rFonts w:ascii="Arial" w:hAnsi="Arial" w:cs="Arial"/>
          <w:color w:val="000000"/>
          <w:sz w:val="24"/>
          <w:szCs w:val="24"/>
          <w:shd w:val="clear" w:color="auto" w:fill="FFFFFF"/>
        </w:rPr>
        <w:t>ses propres caractère</w:t>
      </w:r>
      <w:r w:rsidR="00EF4876" w:rsidRPr="00EF4876">
        <w:rPr>
          <w:rFonts w:ascii="Arial" w:hAnsi="Arial" w:cs="Arial"/>
          <w:color w:val="000000"/>
          <w:sz w:val="24"/>
          <w:szCs w:val="24"/>
          <w:shd w:val="clear" w:color="auto" w:fill="FFFFFF"/>
        </w:rPr>
        <w:t>s</w:t>
      </w:r>
      <w:r w:rsidR="00EF4876" w:rsidRPr="00EF4876">
        <w:rPr>
          <w:rFonts w:ascii="Arial" w:hAnsi="Arial" w:cs="Arial"/>
          <w:color w:val="000000"/>
          <w:sz w:val="24"/>
          <w:szCs w:val="24"/>
          <w:shd w:val="clear" w:color="auto" w:fill="FFFFFF"/>
        </w:rPr>
        <w:t xml:space="preserve">. Les polices utilisées sont quasiment exclusivement des capitales </w:t>
      </w:r>
      <w:r w:rsidR="00EF4876">
        <w:rPr>
          <w:rFonts w:ascii="Arial" w:hAnsi="Arial" w:cs="Arial"/>
          <w:color w:val="000000"/>
          <w:sz w:val="24"/>
          <w:szCs w:val="24"/>
          <w:shd w:val="clear" w:color="auto" w:fill="FFFFFF"/>
        </w:rPr>
        <w:t xml:space="preserve">simples et </w:t>
      </w:r>
      <w:r w:rsidR="00183086">
        <w:rPr>
          <w:rFonts w:ascii="Arial" w:hAnsi="Arial" w:cs="Arial"/>
          <w:color w:val="000000"/>
          <w:sz w:val="24"/>
          <w:szCs w:val="24"/>
          <w:shd w:val="clear" w:color="auto" w:fill="FFFFFF"/>
        </w:rPr>
        <w:t>cela</w:t>
      </w:r>
      <w:r w:rsidR="00EF4876" w:rsidRPr="00EF4876">
        <w:rPr>
          <w:rFonts w:ascii="Arial" w:hAnsi="Arial" w:cs="Arial"/>
          <w:color w:val="000000"/>
          <w:sz w:val="24"/>
          <w:szCs w:val="24"/>
          <w:shd w:val="clear" w:color="auto" w:fill="FFFFFF"/>
        </w:rPr>
        <w:t xml:space="preserve"> offre</w:t>
      </w:r>
      <w:r w:rsidR="00EF4876" w:rsidRPr="00EF4876">
        <w:rPr>
          <w:rFonts w:ascii="Arial" w:hAnsi="Arial" w:cs="Arial"/>
          <w:color w:val="000000"/>
          <w:sz w:val="24"/>
          <w:szCs w:val="24"/>
          <w:shd w:val="clear" w:color="auto" w:fill="FFFFFF"/>
        </w:rPr>
        <w:t xml:space="preserve"> </w:t>
      </w:r>
      <w:r w:rsidR="00EF4876">
        <w:rPr>
          <w:rFonts w:ascii="Arial" w:hAnsi="Arial" w:cs="Arial"/>
          <w:color w:val="000000"/>
          <w:sz w:val="24"/>
          <w:szCs w:val="24"/>
          <w:shd w:val="clear" w:color="auto" w:fill="FFFFFF"/>
        </w:rPr>
        <w:t>l’</w:t>
      </w:r>
      <w:r w:rsidR="00EF4876" w:rsidRPr="00EF4876">
        <w:rPr>
          <w:rFonts w:ascii="Arial" w:hAnsi="Arial" w:cs="Arial"/>
          <w:color w:val="000000"/>
          <w:sz w:val="24"/>
          <w:szCs w:val="24"/>
          <w:shd w:val="clear" w:color="auto" w:fill="FFFFFF"/>
        </w:rPr>
        <w:t xml:space="preserve">avantage de pouvoir </w:t>
      </w:r>
      <w:r w:rsidR="00183086">
        <w:rPr>
          <w:rFonts w:ascii="Arial" w:hAnsi="Arial" w:cs="Arial"/>
          <w:color w:val="000000"/>
          <w:sz w:val="24"/>
          <w:szCs w:val="24"/>
          <w:shd w:val="clear" w:color="auto" w:fill="FFFFFF"/>
        </w:rPr>
        <w:t xml:space="preserve">les </w:t>
      </w:r>
      <w:r w:rsidR="00EF4876" w:rsidRPr="00EF4876">
        <w:rPr>
          <w:rFonts w:ascii="Arial" w:hAnsi="Arial" w:cs="Arial"/>
          <w:color w:val="000000"/>
          <w:sz w:val="24"/>
          <w:szCs w:val="24"/>
          <w:shd w:val="clear" w:color="auto" w:fill="FFFFFF"/>
        </w:rPr>
        <w:t>déform</w:t>
      </w:r>
      <w:r w:rsidR="00183086">
        <w:rPr>
          <w:rFonts w:ascii="Arial" w:hAnsi="Arial" w:cs="Arial"/>
          <w:color w:val="000000"/>
          <w:sz w:val="24"/>
          <w:szCs w:val="24"/>
          <w:shd w:val="clear" w:color="auto" w:fill="FFFFFF"/>
        </w:rPr>
        <w:t xml:space="preserve">er </w:t>
      </w:r>
      <w:r w:rsidR="00EF4876" w:rsidRPr="00EF4876">
        <w:rPr>
          <w:rFonts w:ascii="Arial" w:hAnsi="Arial" w:cs="Arial"/>
          <w:color w:val="000000"/>
          <w:sz w:val="24"/>
          <w:szCs w:val="24"/>
          <w:shd w:val="clear" w:color="auto" w:fill="FFFFFF"/>
        </w:rPr>
        <w:t xml:space="preserve">tout en </w:t>
      </w:r>
      <w:r w:rsidR="00E5170B">
        <w:rPr>
          <w:rFonts w:ascii="Arial" w:hAnsi="Arial" w:cs="Arial"/>
          <w:color w:val="000000"/>
          <w:sz w:val="24"/>
          <w:szCs w:val="24"/>
          <w:shd w:val="clear" w:color="auto" w:fill="FFFFFF"/>
        </w:rPr>
        <w:t>gardant des caractères</w:t>
      </w:r>
      <w:r w:rsidR="00EF4876" w:rsidRPr="00EF4876">
        <w:rPr>
          <w:rFonts w:ascii="Arial" w:hAnsi="Arial" w:cs="Arial"/>
          <w:color w:val="000000"/>
          <w:sz w:val="24"/>
          <w:szCs w:val="24"/>
          <w:shd w:val="clear" w:color="auto" w:fill="FFFFFF"/>
        </w:rPr>
        <w:t xml:space="preserve"> lisibles</w:t>
      </w:r>
      <w:r w:rsidR="00A9097C">
        <w:rPr>
          <w:rFonts w:ascii="Arial" w:hAnsi="Arial" w:cs="Arial"/>
          <w:color w:val="000000"/>
          <w:sz w:val="24"/>
          <w:szCs w:val="24"/>
          <w:shd w:val="clear" w:color="auto" w:fill="FFFFFF"/>
        </w:rPr>
        <w:t>, ce qui est une grande réussite pour l’époque</w:t>
      </w:r>
      <w:r w:rsidR="00EF4876" w:rsidRPr="00EF4876">
        <w:rPr>
          <w:rFonts w:ascii="Arial" w:hAnsi="Arial" w:cs="Arial"/>
          <w:color w:val="000000"/>
          <w:sz w:val="24"/>
          <w:szCs w:val="24"/>
          <w:shd w:val="clear" w:color="auto" w:fill="FFFFFF"/>
        </w:rPr>
        <w:t>.</w:t>
      </w:r>
    </w:p>
    <w:p w14:paraId="5B669BD9" w14:textId="0A75B278" w:rsidR="00E9250D" w:rsidRDefault="00E9250D">
      <w:pPr>
        <w:rPr>
          <w:rFonts w:ascii="Arial" w:hAnsi="Arial" w:cs="Arial"/>
          <w:color w:val="000000"/>
          <w:sz w:val="24"/>
          <w:szCs w:val="24"/>
          <w:shd w:val="clear" w:color="auto" w:fill="FFFFFF"/>
        </w:rPr>
      </w:pPr>
    </w:p>
    <w:p w14:paraId="02045A7B" w14:textId="37DBA652" w:rsidR="00E9250D" w:rsidRDefault="00E9250D" w:rsidP="00E9250D">
      <w:pPr>
        <w:rPr>
          <w:rFonts w:ascii="Arial" w:hAnsi="Arial" w:cs="Arial"/>
          <w:sz w:val="24"/>
          <w:szCs w:val="24"/>
          <w:shd w:val="clear" w:color="auto" w:fill="FFFFFF"/>
        </w:rPr>
      </w:pPr>
      <w:r>
        <w:rPr>
          <w:rFonts w:ascii="Arial" w:hAnsi="Arial" w:cs="Arial"/>
          <w:color w:val="000000"/>
          <w:sz w:val="24"/>
          <w:szCs w:val="24"/>
          <w:shd w:val="clear" w:color="auto" w:fill="FFFFFF"/>
        </w:rPr>
        <w:t xml:space="preserve">En conclusion, </w:t>
      </w:r>
      <w:r>
        <w:rPr>
          <w:rFonts w:ascii="Arial" w:hAnsi="Arial" w:cs="Arial"/>
          <w:color w:val="2D3539"/>
          <w:sz w:val="24"/>
          <w:szCs w:val="24"/>
          <w:shd w:val="clear" w:color="auto" w:fill="FFFFFF"/>
        </w:rPr>
        <w:t xml:space="preserve">nous avons ici énoncé les principales œuvres de Cassandre en essayant de </w:t>
      </w:r>
      <w:r>
        <w:rPr>
          <w:rFonts w:ascii="Arial" w:hAnsi="Arial" w:cs="Arial"/>
          <w:color w:val="2D3539"/>
          <w:sz w:val="24"/>
          <w:szCs w:val="24"/>
          <w:shd w:val="clear" w:color="auto" w:fill="FFFFFF"/>
        </w:rPr>
        <w:t xml:space="preserve">nous demander </w:t>
      </w:r>
      <w:r>
        <w:rPr>
          <w:rFonts w:ascii="Arial" w:hAnsi="Arial" w:cs="Arial"/>
          <w:sz w:val="24"/>
          <w:szCs w:val="24"/>
          <w:shd w:val="clear" w:color="auto" w:fill="FFFFFF"/>
        </w:rPr>
        <w:t>les</w:t>
      </w:r>
      <w:r>
        <w:rPr>
          <w:rFonts w:ascii="Arial" w:hAnsi="Arial" w:cs="Arial"/>
          <w:sz w:val="24"/>
          <w:szCs w:val="24"/>
          <w:shd w:val="clear" w:color="auto" w:fill="FFFFFF"/>
        </w:rPr>
        <w:t xml:space="preserve"> techniques</w:t>
      </w:r>
      <w:r w:rsidRPr="00D530F1">
        <w:rPr>
          <w:rFonts w:ascii="Arial" w:hAnsi="Arial" w:cs="Arial"/>
          <w:sz w:val="24"/>
          <w:szCs w:val="24"/>
          <w:shd w:val="clear" w:color="auto" w:fill="FFFFFF"/>
        </w:rPr>
        <w:t xml:space="preserve"> </w:t>
      </w:r>
      <w:r>
        <w:rPr>
          <w:rFonts w:ascii="Arial" w:hAnsi="Arial" w:cs="Arial"/>
          <w:sz w:val="24"/>
          <w:szCs w:val="24"/>
          <w:shd w:val="clear" w:color="auto" w:fill="FFFFFF"/>
        </w:rPr>
        <w:t xml:space="preserve">que </w:t>
      </w:r>
      <w:r w:rsidRPr="00D530F1">
        <w:rPr>
          <w:rFonts w:ascii="Arial" w:hAnsi="Arial" w:cs="Arial"/>
          <w:sz w:val="24"/>
          <w:szCs w:val="24"/>
          <w:shd w:val="clear" w:color="auto" w:fill="FFFFFF"/>
        </w:rPr>
        <w:t xml:space="preserve">Cassandre a </w:t>
      </w:r>
      <w:r>
        <w:rPr>
          <w:rFonts w:ascii="Arial" w:hAnsi="Arial" w:cs="Arial"/>
          <w:sz w:val="24"/>
          <w:szCs w:val="24"/>
          <w:shd w:val="clear" w:color="auto" w:fill="FFFFFF"/>
        </w:rPr>
        <w:t>utilis</w:t>
      </w:r>
      <w:r w:rsidR="009A2650">
        <w:rPr>
          <w:rFonts w:ascii="Arial" w:hAnsi="Arial" w:cs="Arial"/>
          <w:sz w:val="24"/>
          <w:szCs w:val="24"/>
          <w:shd w:val="clear" w:color="auto" w:fill="FFFFFF"/>
        </w:rPr>
        <w:t>é</w:t>
      </w:r>
      <w:r>
        <w:rPr>
          <w:rFonts w:ascii="Arial" w:hAnsi="Arial" w:cs="Arial"/>
          <w:sz w:val="24"/>
          <w:szCs w:val="24"/>
          <w:shd w:val="clear" w:color="auto" w:fill="FFFFFF"/>
        </w:rPr>
        <w:t xml:space="preserve"> pour </w:t>
      </w:r>
      <w:r w:rsidRPr="00D530F1">
        <w:rPr>
          <w:rFonts w:ascii="Arial" w:hAnsi="Arial" w:cs="Arial"/>
          <w:sz w:val="24"/>
          <w:szCs w:val="24"/>
          <w:shd w:val="clear" w:color="auto" w:fill="FFFFFF"/>
        </w:rPr>
        <w:t>démocratiser l’affiche</w:t>
      </w:r>
      <w:r>
        <w:rPr>
          <w:rFonts w:ascii="Arial" w:hAnsi="Arial" w:cs="Arial"/>
          <w:sz w:val="24"/>
          <w:szCs w:val="24"/>
          <w:shd w:val="clear" w:color="auto" w:fill="FFFFFF"/>
        </w:rPr>
        <w:t xml:space="preserve"> à son époque.</w:t>
      </w:r>
      <w:r>
        <w:rPr>
          <w:rFonts w:ascii="Arial" w:hAnsi="Arial" w:cs="Arial"/>
          <w:sz w:val="24"/>
          <w:szCs w:val="24"/>
          <w:shd w:val="clear" w:color="auto" w:fill="FFFFFF"/>
        </w:rPr>
        <w:t xml:space="preserve"> </w:t>
      </w:r>
    </w:p>
    <w:p w14:paraId="30827AEE" w14:textId="6CD14371" w:rsidR="00E9250D" w:rsidRDefault="00E9250D" w:rsidP="00E9250D">
      <w:pPr>
        <w:rPr>
          <w:rFonts w:ascii="Arial" w:hAnsi="Arial" w:cs="Arial"/>
          <w:sz w:val="24"/>
          <w:szCs w:val="24"/>
        </w:rPr>
      </w:pPr>
      <w:r>
        <w:rPr>
          <w:rFonts w:ascii="Arial" w:hAnsi="Arial" w:cs="Arial"/>
          <w:sz w:val="24"/>
          <w:szCs w:val="24"/>
          <w:shd w:val="clear" w:color="auto" w:fill="FFFFFF"/>
        </w:rPr>
        <w:t xml:space="preserve">Nous avons vu que </w:t>
      </w:r>
      <w:r w:rsidRPr="008A0DDC">
        <w:rPr>
          <w:rFonts w:ascii="Arial" w:hAnsi="Arial" w:cs="Arial"/>
          <w:sz w:val="24"/>
          <w:szCs w:val="24"/>
        </w:rPr>
        <w:t>pour qu’une affiche attire l’attention, elle doit porter en elle la solution de 3 problèmes qui sont les suivants : l’aspect optique</w:t>
      </w:r>
      <w:r>
        <w:rPr>
          <w:rFonts w:ascii="Arial" w:hAnsi="Arial" w:cs="Arial"/>
          <w:sz w:val="24"/>
          <w:szCs w:val="24"/>
        </w:rPr>
        <w:t>,</w:t>
      </w:r>
      <w:r w:rsidRPr="008A0DDC">
        <w:rPr>
          <w:rFonts w:ascii="Arial" w:hAnsi="Arial" w:cs="Arial"/>
          <w:sz w:val="24"/>
          <w:szCs w:val="24"/>
        </w:rPr>
        <w:t xml:space="preserve"> l’aspect graphique et l’aspect poétique</w:t>
      </w:r>
      <w:r w:rsidR="00A426B9">
        <w:rPr>
          <w:rFonts w:ascii="Arial" w:hAnsi="Arial" w:cs="Arial"/>
          <w:sz w:val="24"/>
          <w:szCs w:val="24"/>
        </w:rPr>
        <w:t xml:space="preserve">, </w:t>
      </w:r>
      <w:r>
        <w:rPr>
          <w:rFonts w:ascii="Arial" w:hAnsi="Arial" w:cs="Arial"/>
          <w:sz w:val="24"/>
          <w:szCs w:val="24"/>
        </w:rPr>
        <w:t xml:space="preserve">ce que Cassandre a bien réussi à </w:t>
      </w:r>
      <w:r w:rsidR="0042759D">
        <w:rPr>
          <w:rFonts w:ascii="Arial" w:hAnsi="Arial" w:cs="Arial"/>
          <w:sz w:val="24"/>
          <w:szCs w:val="24"/>
        </w:rPr>
        <w:t>faire</w:t>
      </w:r>
      <w:r>
        <w:rPr>
          <w:rFonts w:ascii="Arial" w:hAnsi="Arial" w:cs="Arial"/>
          <w:sz w:val="24"/>
          <w:szCs w:val="24"/>
        </w:rPr>
        <w:t xml:space="preserve"> au travers de ses œuvres.</w:t>
      </w:r>
    </w:p>
    <w:p w14:paraId="5EAF00D3" w14:textId="13F68BE2" w:rsidR="00E9250D" w:rsidRDefault="00E9250D" w:rsidP="00E9250D">
      <w:pPr>
        <w:rPr>
          <w:rFonts w:ascii="Arial" w:hAnsi="Arial" w:cs="Arial"/>
          <w:color w:val="000000"/>
          <w:sz w:val="24"/>
          <w:szCs w:val="24"/>
          <w:shd w:val="clear" w:color="auto" w:fill="FFFFFF"/>
        </w:rPr>
      </w:pPr>
      <w:r>
        <w:rPr>
          <w:rFonts w:ascii="Arial" w:hAnsi="Arial" w:cs="Arial"/>
          <w:sz w:val="24"/>
          <w:szCs w:val="24"/>
        </w:rPr>
        <w:t xml:space="preserve">De plus, nous avons vu qu’il a réussi à impacter la société en 1925 en recevant </w:t>
      </w:r>
      <w:r w:rsidRPr="00EF4876">
        <w:rPr>
          <w:rFonts w:ascii="Arial" w:hAnsi="Arial" w:cs="Arial"/>
          <w:color w:val="000000"/>
          <w:sz w:val="24"/>
          <w:szCs w:val="24"/>
          <w:shd w:val="clear" w:color="auto" w:fill="FFFFFF"/>
        </w:rPr>
        <w:t xml:space="preserve">le grand prix de l'exposition internationale des arts décoratifs pour sa création </w:t>
      </w:r>
      <w:r w:rsidRPr="00E9250D">
        <w:rPr>
          <w:rFonts w:ascii="Arial" w:hAnsi="Arial" w:cs="Arial"/>
          <w:i/>
          <w:iCs/>
          <w:color w:val="000000"/>
          <w:sz w:val="24"/>
          <w:szCs w:val="24"/>
          <w:shd w:val="clear" w:color="auto" w:fill="FFFFFF"/>
        </w:rPr>
        <w:t>Le Bucheron</w:t>
      </w:r>
      <w:r>
        <w:rPr>
          <w:rFonts w:ascii="Arial" w:hAnsi="Arial" w:cs="Arial"/>
          <w:color w:val="000000"/>
          <w:sz w:val="24"/>
          <w:szCs w:val="24"/>
          <w:shd w:val="clear" w:color="auto" w:fill="FFFFFF"/>
        </w:rPr>
        <w:t xml:space="preserve"> et qu’il a par la suite su se démarquer en créant les polices de caractères </w:t>
      </w:r>
      <w:r w:rsidRPr="00EF4876">
        <w:rPr>
          <w:rFonts w:ascii="Arial" w:hAnsi="Arial" w:cs="Arial"/>
          <w:color w:val="000000"/>
          <w:sz w:val="24"/>
          <w:szCs w:val="24"/>
          <w:shd w:val="clear" w:color="auto" w:fill="FFFFFF"/>
        </w:rPr>
        <w:t>Bifur, Acier Noir et Peignot</w:t>
      </w:r>
      <w:r w:rsidR="0059553E">
        <w:rPr>
          <w:rFonts w:ascii="Arial" w:hAnsi="Arial" w:cs="Arial"/>
          <w:color w:val="000000"/>
          <w:sz w:val="24"/>
          <w:szCs w:val="24"/>
          <w:shd w:val="clear" w:color="auto" w:fill="FFFFFF"/>
        </w:rPr>
        <w:t>.</w:t>
      </w:r>
    </w:p>
    <w:p w14:paraId="52C69CE3" w14:textId="64230BC0" w:rsidR="00811BC0" w:rsidRDefault="000777A6" w:rsidP="00F41A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Par aille</w:t>
      </w:r>
      <w:r w:rsidR="00046EEC">
        <w:rPr>
          <w:rFonts w:ascii="Arial" w:hAnsi="Arial" w:cs="Arial"/>
          <w:color w:val="000000"/>
          <w:sz w:val="24"/>
          <w:szCs w:val="24"/>
          <w:shd w:val="clear" w:color="auto" w:fill="FFFFFF"/>
        </w:rPr>
        <w:t>urs</w:t>
      </w:r>
      <w:r w:rsidR="0059553E">
        <w:rPr>
          <w:rFonts w:ascii="Arial" w:hAnsi="Arial" w:cs="Arial"/>
          <w:color w:val="000000"/>
          <w:sz w:val="24"/>
          <w:szCs w:val="24"/>
          <w:shd w:val="clear" w:color="auto" w:fill="FFFFFF"/>
        </w:rPr>
        <w:t>, nous avons vu qu’il a réussi à montre</w:t>
      </w:r>
      <w:r w:rsidR="008C7CF9">
        <w:rPr>
          <w:rFonts w:ascii="Arial" w:hAnsi="Arial" w:cs="Arial"/>
          <w:color w:val="000000"/>
          <w:sz w:val="24"/>
          <w:szCs w:val="24"/>
          <w:shd w:val="clear" w:color="auto" w:fill="FFFFFF"/>
        </w:rPr>
        <w:t>r</w:t>
      </w:r>
      <w:r w:rsidR="0059553E">
        <w:rPr>
          <w:rFonts w:ascii="Arial" w:hAnsi="Arial" w:cs="Arial"/>
          <w:color w:val="000000"/>
          <w:sz w:val="24"/>
          <w:szCs w:val="24"/>
          <w:shd w:val="clear" w:color="auto" w:fill="FFFFFF"/>
        </w:rPr>
        <w:t xml:space="preserve"> son indépendance en créant le logo de la marque Yves Saint Laurent</w:t>
      </w:r>
      <w:r w:rsidR="00520C41">
        <w:rPr>
          <w:rFonts w:ascii="Arial" w:hAnsi="Arial" w:cs="Arial"/>
          <w:color w:val="000000"/>
          <w:sz w:val="24"/>
          <w:szCs w:val="24"/>
          <w:shd w:val="clear" w:color="auto" w:fill="FFFFFF"/>
        </w:rPr>
        <w:t>.</w:t>
      </w:r>
      <w:r w:rsidR="00811BC0">
        <w:rPr>
          <w:rFonts w:ascii="Arial" w:hAnsi="Arial" w:cs="Arial"/>
          <w:color w:val="000000"/>
          <w:sz w:val="24"/>
          <w:szCs w:val="24"/>
          <w:shd w:val="clear" w:color="auto" w:fill="FFFFFF"/>
        </w:rPr>
        <w:t xml:space="preserve"> </w:t>
      </w:r>
    </w:p>
    <w:p w14:paraId="0F52647F" w14:textId="53D022E7" w:rsidR="00FC17BA" w:rsidRDefault="00D32B9D">
      <w:pPr>
        <w:rPr>
          <w:rFonts w:ascii="Arial" w:hAnsi="Arial" w:cs="Arial"/>
          <w:color w:val="000000"/>
          <w:sz w:val="24"/>
          <w:szCs w:val="24"/>
          <w:shd w:val="clear" w:color="auto" w:fill="FFFFFF"/>
        </w:rPr>
      </w:pPr>
      <w:r>
        <w:rPr>
          <w:rFonts w:ascii="Arial" w:hAnsi="Arial" w:cs="Arial"/>
          <w:color w:val="000000"/>
          <w:sz w:val="24"/>
          <w:szCs w:val="24"/>
          <w:shd w:val="clear" w:color="auto" w:fill="FFFFFF"/>
        </w:rPr>
        <w:t>Finalement</w:t>
      </w:r>
      <w:r w:rsidR="00811BC0">
        <w:rPr>
          <w:rFonts w:ascii="Arial" w:hAnsi="Arial" w:cs="Arial"/>
          <w:color w:val="000000"/>
          <w:sz w:val="24"/>
          <w:szCs w:val="24"/>
          <w:shd w:val="clear" w:color="auto" w:fill="FFFFFF"/>
        </w:rPr>
        <w:t>, c</w:t>
      </w:r>
      <w:r w:rsidR="00520C41">
        <w:rPr>
          <w:rFonts w:ascii="Arial" w:hAnsi="Arial" w:cs="Arial"/>
          <w:color w:val="000000"/>
          <w:sz w:val="24"/>
          <w:szCs w:val="24"/>
          <w:shd w:val="clear" w:color="auto" w:fill="FFFFFF"/>
        </w:rPr>
        <w:t xml:space="preserve">ela montre donc que Cassandre est passé d’un simple caractère d’affichiste qui cherchait à convaincre ceux qui regardaient ces œuvres à un aspect véritable d’affirmation de son style pour devenir quelqu’un d’indépendant qui travaille </w:t>
      </w:r>
      <w:r w:rsidR="00520C41" w:rsidRPr="00520C41">
        <w:rPr>
          <w:rFonts w:ascii="Arial" w:hAnsi="Arial" w:cs="Arial"/>
          <w:sz w:val="24"/>
          <w:szCs w:val="24"/>
        </w:rPr>
        <w:t>dans le cadre du graphisme de consommation courante</w:t>
      </w:r>
      <w:r w:rsidR="00520C41">
        <w:rPr>
          <w:rFonts w:ascii="Arial" w:hAnsi="Arial" w:cs="Arial"/>
          <w:sz w:val="24"/>
          <w:szCs w:val="24"/>
        </w:rPr>
        <w:t xml:space="preserve"> qui perdure encore de nos jours</w:t>
      </w:r>
      <w:r w:rsidR="00520C41">
        <w:rPr>
          <w:rFonts w:ascii="Arial" w:hAnsi="Arial" w:cs="Arial"/>
          <w:color w:val="000000"/>
          <w:sz w:val="24"/>
          <w:szCs w:val="24"/>
          <w:shd w:val="clear" w:color="auto" w:fill="FFFFFF"/>
        </w:rPr>
        <w:t>.</w:t>
      </w:r>
    </w:p>
    <w:p w14:paraId="0C366386" w14:textId="7F4EDBC7" w:rsidR="00F254BD" w:rsidRPr="00FC17BA" w:rsidRDefault="001377B6">
      <w:pPr>
        <w:rPr>
          <w:rFonts w:ascii="Arial" w:hAnsi="Arial" w:cs="Arial"/>
          <w:color w:val="000000"/>
          <w:sz w:val="24"/>
          <w:szCs w:val="24"/>
          <w:shd w:val="clear" w:color="auto" w:fill="FFFFFF"/>
        </w:rPr>
      </w:pPr>
      <w:r>
        <w:rPr>
          <w:sz w:val="24"/>
          <w:szCs w:val="24"/>
        </w:rPr>
        <w:lastRenderedPageBreak/>
        <w:t xml:space="preserve">Sources : </w:t>
      </w:r>
    </w:p>
    <w:p w14:paraId="47368969" w14:textId="7E553032" w:rsidR="001377B6" w:rsidRDefault="001377B6" w:rsidP="001377B6">
      <w:pPr>
        <w:pStyle w:val="Paragraphedeliste"/>
        <w:numPr>
          <w:ilvl w:val="0"/>
          <w:numId w:val="1"/>
        </w:numPr>
        <w:rPr>
          <w:sz w:val="24"/>
          <w:szCs w:val="24"/>
        </w:rPr>
      </w:pPr>
      <w:r>
        <w:rPr>
          <w:sz w:val="24"/>
          <w:szCs w:val="24"/>
        </w:rPr>
        <w:t>Cour</w:t>
      </w:r>
      <w:r w:rsidR="00D530F1">
        <w:rPr>
          <w:sz w:val="24"/>
          <w:szCs w:val="24"/>
        </w:rPr>
        <w:t>s</w:t>
      </w:r>
    </w:p>
    <w:p w14:paraId="2526E54D" w14:textId="77777777" w:rsidR="00D530F1" w:rsidRDefault="00D530F1" w:rsidP="00D530F1">
      <w:pPr>
        <w:pStyle w:val="Paragraphedeliste"/>
        <w:rPr>
          <w:sz w:val="24"/>
          <w:szCs w:val="24"/>
        </w:rPr>
      </w:pPr>
    </w:p>
    <w:p w14:paraId="63AA7C27" w14:textId="77777777" w:rsidR="003756B8" w:rsidRDefault="00D530F1" w:rsidP="001377B6">
      <w:pPr>
        <w:pStyle w:val="Paragraphedeliste"/>
        <w:numPr>
          <w:ilvl w:val="0"/>
          <w:numId w:val="1"/>
        </w:numPr>
        <w:rPr>
          <w:sz w:val="24"/>
          <w:szCs w:val="24"/>
        </w:rPr>
      </w:pPr>
      <w:r>
        <w:rPr>
          <w:sz w:val="24"/>
          <w:szCs w:val="24"/>
        </w:rPr>
        <w:t xml:space="preserve">Les 4 Mousquetaires : </w:t>
      </w:r>
    </w:p>
    <w:p w14:paraId="1E69BFCF" w14:textId="77777777" w:rsidR="003756B8" w:rsidRPr="003756B8" w:rsidRDefault="003756B8" w:rsidP="003756B8">
      <w:pPr>
        <w:pStyle w:val="Paragraphedeliste"/>
        <w:rPr>
          <w:sz w:val="24"/>
          <w:szCs w:val="24"/>
        </w:rPr>
      </w:pPr>
    </w:p>
    <w:p w14:paraId="1A7E4B8E" w14:textId="1D58E81A" w:rsidR="00D530F1" w:rsidRDefault="003756B8" w:rsidP="003756B8">
      <w:pPr>
        <w:pStyle w:val="Paragraphedeliste"/>
        <w:numPr>
          <w:ilvl w:val="1"/>
          <w:numId w:val="1"/>
        </w:numPr>
        <w:rPr>
          <w:sz w:val="24"/>
          <w:szCs w:val="24"/>
        </w:rPr>
      </w:pPr>
      <w:hyperlink r:id="rId11" w:history="1">
        <w:r w:rsidRPr="00C07878">
          <w:rPr>
            <w:rStyle w:val="Lienhypertexte"/>
            <w:sz w:val="24"/>
            <w:szCs w:val="24"/>
          </w:rPr>
          <w:t>https://www.alternatives-economiques.fr/annees-30-modernistes-francais-quatre-mousquetaires/00033340</w:t>
        </w:r>
      </w:hyperlink>
    </w:p>
    <w:p w14:paraId="72FFE2FF" w14:textId="77777777" w:rsidR="001377B6" w:rsidRPr="001377B6" w:rsidRDefault="001377B6" w:rsidP="001377B6">
      <w:pPr>
        <w:pStyle w:val="Paragraphedeliste"/>
        <w:rPr>
          <w:sz w:val="24"/>
          <w:szCs w:val="24"/>
        </w:rPr>
      </w:pPr>
    </w:p>
    <w:p w14:paraId="3FD6B9DD" w14:textId="77777777" w:rsidR="003756B8" w:rsidRDefault="001377B6" w:rsidP="001377B6">
      <w:pPr>
        <w:pStyle w:val="Paragraphedeliste"/>
        <w:numPr>
          <w:ilvl w:val="0"/>
          <w:numId w:val="1"/>
        </w:numPr>
        <w:rPr>
          <w:sz w:val="24"/>
          <w:szCs w:val="24"/>
        </w:rPr>
      </w:pPr>
      <w:r w:rsidRPr="001377B6">
        <w:rPr>
          <w:sz w:val="24"/>
          <w:szCs w:val="24"/>
        </w:rPr>
        <w:t xml:space="preserve">Biographie de Cassandre : </w:t>
      </w:r>
    </w:p>
    <w:p w14:paraId="2BA538E4" w14:textId="77777777" w:rsidR="003756B8" w:rsidRPr="003756B8" w:rsidRDefault="003756B8" w:rsidP="003756B8">
      <w:pPr>
        <w:pStyle w:val="Paragraphedeliste"/>
        <w:rPr>
          <w:sz w:val="24"/>
          <w:szCs w:val="24"/>
        </w:rPr>
      </w:pPr>
    </w:p>
    <w:p w14:paraId="62146353" w14:textId="0A36A0C0" w:rsidR="001377B6" w:rsidRDefault="003756B8" w:rsidP="003756B8">
      <w:pPr>
        <w:pStyle w:val="Paragraphedeliste"/>
        <w:numPr>
          <w:ilvl w:val="1"/>
          <w:numId w:val="1"/>
        </w:numPr>
        <w:rPr>
          <w:sz w:val="24"/>
          <w:szCs w:val="24"/>
        </w:rPr>
      </w:pPr>
      <w:hyperlink r:id="rId12" w:history="1">
        <w:r w:rsidRPr="00C07878">
          <w:rPr>
            <w:rStyle w:val="Lienhypertexte"/>
            <w:sz w:val="24"/>
            <w:szCs w:val="24"/>
          </w:rPr>
          <w:t>https://fr.wikipedia.org/wiki/Cassandre_(graphiste)</w:t>
        </w:r>
      </w:hyperlink>
    </w:p>
    <w:p w14:paraId="55622E44" w14:textId="77777777" w:rsidR="001377B6" w:rsidRPr="001377B6" w:rsidRDefault="001377B6" w:rsidP="001377B6">
      <w:pPr>
        <w:pStyle w:val="Paragraphedeliste"/>
        <w:rPr>
          <w:sz w:val="24"/>
          <w:szCs w:val="24"/>
        </w:rPr>
      </w:pPr>
    </w:p>
    <w:p w14:paraId="1CB373F9" w14:textId="77777777" w:rsidR="003756B8" w:rsidRDefault="001377B6" w:rsidP="001377B6">
      <w:pPr>
        <w:pStyle w:val="Paragraphedeliste"/>
        <w:numPr>
          <w:ilvl w:val="0"/>
          <w:numId w:val="1"/>
        </w:numPr>
        <w:rPr>
          <w:sz w:val="24"/>
          <w:szCs w:val="24"/>
        </w:rPr>
      </w:pPr>
      <w:r w:rsidRPr="001377B6">
        <w:rPr>
          <w:sz w:val="24"/>
          <w:szCs w:val="24"/>
        </w:rPr>
        <w:t xml:space="preserve">Œuvres de Cassandre : </w:t>
      </w:r>
    </w:p>
    <w:p w14:paraId="2B74DBA5" w14:textId="77777777" w:rsidR="003756B8" w:rsidRPr="003756B8" w:rsidRDefault="003756B8" w:rsidP="003756B8">
      <w:pPr>
        <w:pStyle w:val="Paragraphedeliste"/>
        <w:rPr>
          <w:sz w:val="24"/>
          <w:szCs w:val="24"/>
        </w:rPr>
      </w:pPr>
    </w:p>
    <w:p w14:paraId="30E0AC55" w14:textId="77777777" w:rsidR="003756B8" w:rsidRDefault="003756B8" w:rsidP="003756B8">
      <w:pPr>
        <w:pStyle w:val="Paragraphedeliste"/>
        <w:numPr>
          <w:ilvl w:val="1"/>
          <w:numId w:val="1"/>
        </w:numPr>
        <w:rPr>
          <w:sz w:val="24"/>
          <w:szCs w:val="24"/>
        </w:rPr>
      </w:pPr>
      <w:hyperlink r:id="rId13" w:history="1">
        <w:r w:rsidRPr="00C07878">
          <w:rPr>
            <w:rStyle w:val="Lienhypertexte"/>
            <w:sz w:val="24"/>
            <w:szCs w:val="24"/>
          </w:rPr>
          <w:t>https://medium.com/histoire-du-signe-et-de-la-typographie/cassandre-le-magnifique-f051c3906a83</w:t>
        </w:r>
      </w:hyperlink>
      <w:r w:rsidR="001377B6" w:rsidRPr="001377B6">
        <w:rPr>
          <w:sz w:val="24"/>
          <w:szCs w:val="24"/>
        </w:rPr>
        <w:t xml:space="preserve"> </w:t>
      </w:r>
    </w:p>
    <w:p w14:paraId="39A7BB17" w14:textId="1893AD4E" w:rsidR="001377B6" w:rsidRPr="003756B8" w:rsidRDefault="003756B8" w:rsidP="003756B8">
      <w:pPr>
        <w:pStyle w:val="Paragraphedeliste"/>
        <w:numPr>
          <w:ilvl w:val="1"/>
          <w:numId w:val="1"/>
        </w:numPr>
        <w:rPr>
          <w:sz w:val="24"/>
          <w:szCs w:val="24"/>
        </w:rPr>
      </w:pPr>
      <w:hyperlink r:id="rId14" w:history="1">
        <w:r w:rsidRPr="00C07878">
          <w:rPr>
            <w:rStyle w:val="Lienhypertexte"/>
            <w:sz w:val="24"/>
            <w:szCs w:val="24"/>
          </w:rPr>
          <w:t>https://docplayer.fr/10724890-Cassandre-biographie-analyse-de-son-oeuvre-citations-oeuvres.html</w:t>
        </w:r>
      </w:hyperlink>
      <w:r w:rsidRPr="003756B8">
        <w:rPr>
          <w:sz w:val="24"/>
          <w:szCs w:val="24"/>
        </w:rPr>
        <w:t xml:space="preserve"> </w:t>
      </w:r>
    </w:p>
    <w:sectPr w:rsidR="001377B6" w:rsidRPr="00375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009B"/>
    <w:multiLevelType w:val="hybridMultilevel"/>
    <w:tmpl w:val="11786CB6"/>
    <w:lvl w:ilvl="0" w:tplc="ADB46F9C">
      <w:start w:val="185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28"/>
    <w:rsid w:val="00041ECE"/>
    <w:rsid w:val="00046EEC"/>
    <w:rsid w:val="000777A6"/>
    <w:rsid w:val="000B019A"/>
    <w:rsid w:val="000D44A3"/>
    <w:rsid w:val="000F1A4C"/>
    <w:rsid w:val="001377B6"/>
    <w:rsid w:val="00166F15"/>
    <w:rsid w:val="00183086"/>
    <w:rsid w:val="00193759"/>
    <w:rsid w:val="002A2EDD"/>
    <w:rsid w:val="002B4FEC"/>
    <w:rsid w:val="002E18B5"/>
    <w:rsid w:val="002E1961"/>
    <w:rsid w:val="00315E26"/>
    <w:rsid w:val="003756B8"/>
    <w:rsid w:val="003E5B87"/>
    <w:rsid w:val="003F32D7"/>
    <w:rsid w:val="0042759D"/>
    <w:rsid w:val="00490DCD"/>
    <w:rsid w:val="004E3D48"/>
    <w:rsid w:val="00520C41"/>
    <w:rsid w:val="00532828"/>
    <w:rsid w:val="0059553E"/>
    <w:rsid w:val="005D1160"/>
    <w:rsid w:val="005F6732"/>
    <w:rsid w:val="006157C6"/>
    <w:rsid w:val="006F4176"/>
    <w:rsid w:val="00811BC0"/>
    <w:rsid w:val="00883EF3"/>
    <w:rsid w:val="008A0DDC"/>
    <w:rsid w:val="008C7CF9"/>
    <w:rsid w:val="0092050F"/>
    <w:rsid w:val="0096752C"/>
    <w:rsid w:val="009A2650"/>
    <w:rsid w:val="00A426B9"/>
    <w:rsid w:val="00A463CE"/>
    <w:rsid w:val="00A9097C"/>
    <w:rsid w:val="00B33EFE"/>
    <w:rsid w:val="00B876A8"/>
    <w:rsid w:val="00C20EC4"/>
    <w:rsid w:val="00D32B9D"/>
    <w:rsid w:val="00D530F1"/>
    <w:rsid w:val="00D81667"/>
    <w:rsid w:val="00E12016"/>
    <w:rsid w:val="00E5170B"/>
    <w:rsid w:val="00E9250D"/>
    <w:rsid w:val="00EE0E9A"/>
    <w:rsid w:val="00EF4876"/>
    <w:rsid w:val="00F254BD"/>
    <w:rsid w:val="00F41A2A"/>
    <w:rsid w:val="00FC17BA"/>
    <w:rsid w:val="00FF7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E76A"/>
  <w15:chartTrackingRefBased/>
  <w15:docId w15:val="{4B1ED0D9-99AB-432F-8C16-954F45C8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7B6"/>
    <w:pPr>
      <w:ind w:left="720"/>
      <w:contextualSpacing/>
    </w:pPr>
  </w:style>
  <w:style w:type="character" w:styleId="Lienhypertexte">
    <w:name w:val="Hyperlink"/>
    <w:basedOn w:val="Policepardfaut"/>
    <w:uiPriority w:val="99"/>
    <w:unhideWhenUsed/>
    <w:rsid w:val="001377B6"/>
    <w:rPr>
      <w:color w:val="0000FF"/>
      <w:u w:val="single"/>
    </w:rPr>
  </w:style>
  <w:style w:type="character" w:styleId="Mentionnonrsolue">
    <w:name w:val="Unresolved Mention"/>
    <w:basedOn w:val="Policepardfaut"/>
    <w:uiPriority w:val="99"/>
    <w:semiHidden/>
    <w:unhideWhenUsed/>
    <w:rsid w:val="00137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69219">
      <w:bodyDiv w:val="1"/>
      <w:marLeft w:val="0"/>
      <w:marRight w:val="0"/>
      <w:marTop w:val="0"/>
      <w:marBottom w:val="0"/>
      <w:divBdr>
        <w:top w:val="none" w:sz="0" w:space="0" w:color="auto"/>
        <w:left w:val="none" w:sz="0" w:space="0" w:color="auto"/>
        <w:bottom w:val="none" w:sz="0" w:space="0" w:color="auto"/>
        <w:right w:val="none" w:sz="0" w:space="0" w:color="auto"/>
      </w:divBdr>
      <w:divsChild>
        <w:div w:id="1563712854">
          <w:marLeft w:val="0"/>
          <w:marRight w:val="0"/>
          <w:marTop w:val="0"/>
          <w:marBottom w:val="0"/>
          <w:divBdr>
            <w:top w:val="none" w:sz="0" w:space="0" w:color="auto"/>
            <w:left w:val="none" w:sz="0" w:space="0" w:color="auto"/>
            <w:bottom w:val="none" w:sz="0" w:space="0" w:color="auto"/>
            <w:right w:val="none" w:sz="0" w:space="0" w:color="auto"/>
          </w:divBdr>
        </w:div>
        <w:div w:id="1346663971">
          <w:marLeft w:val="0"/>
          <w:marRight w:val="0"/>
          <w:marTop w:val="0"/>
          <w:marBottom w:val="0"/>
          <w:divBdr>
            <w:top w:val="none" w:sz="0" w:space="0" w:color="auto"/>
            <w:left w:val="none" w:sz="0" w:space="0" w:color="auto"/>
            <w:bottom w:val="none" w:sz="0" w:space="0" w:color="auto"/>
            <w:right w:val="none" w:sz="0" w:space="0" w:color="auto"/>
          </w:divBdr>
        </w:div>
        <w:div w:id="977149463">
          <w:marLeft w:val="0"/>
          <w:marRight w:val="0"/>
          <w:marTop w:val="0"/>
          <w:marBottom w:val="0"/>
          <w:divBdr>
            <w:top w:val="none" w:sz="0" w:space="0" w:color="auto"/>
            <w:left w:val="none" w:sz="0" w:space="0" w:color="auto"/>
            <w:bottom w:val="none" w:sz="0" w:space="0" w:color="auto"/>
            <w:right w:val="none" w:sz="0" w:space="0" w:color="auto"/>
          </w:divBdr>
        </w:div>
      </w:divsChild>
    </w:div>
    <w:div w:id="1841387874">
      <w:bodyDiv w:val="1"/>
      <w:marLeft w:val="0"/>
      <w:marRight w:val="0"/>
      <w:marTop w:val="0"/>
      <w:marBottom w:val="0"/>
      <w:divBdr>
        <w:top w:val="none" w:sz="0" w:space="0" w:color="auto"/>
        <w:left w:val="none" w:sz="0" w:space="0" w:color="auto"/>
        <w:bottom w:val="none" w:sz="0" w:space="0" w:color="auto"/>
        <w:right w:val="none" w:sz="0" w:space="0" w:color="auto"/>
      </w:divBdr>
      <w:divsChild>
        <w:div w:id="2011564358">
          <w:marLeft w:val="0"/>
          <w:marRight w:val="0"/>
          <w:marTop w:val="0"/>
          <w:marBottom w:val="0"/>
          <w:divBdr>
            <w:top w:val="none" w:sz="0" w:space="0" w:color="auto"/>
            <w:left w:val="none" w:sz="0" w:space="0" w:color="auto"/>
            <w:bottom w:val="none" w:sz="0" w:space="0" w:color="auto"/>
            <w:right w:val="none" w:sz="0" w:space="0" w:color="auto"/>
          </w:divBdr>
        </w:div>
        <w:div w:id="1141656944">
          <w:marLeft w:val="0"/>
          <w:marRight w:val="0"/>
          <w:marTop w:val="0"/>
          <w:marBottom w:val="0"/>
          <w:divBdr>
            <w:top w:val="none" w:sz="0" w:space="0" w:color="auto"/>
            <w:left w:val="none" w:sz="0" w:space="0" w:color="auto"/>
            <w:bottom w:val="none" w:sz="0" w:space="0" w:color="auto"/>
            <w:right w:val="none" w:sz="0" w:space="0" w:color="auto"/>
          </w:divBdr>
        </w:div>
        <w:div w:id="1760246710">
          <w:marLeft w:val="0"/>
          <w:marRight w:val="0"/>
          <w:marTop w:val="0"/>
          <w:marBottom w:val="0"/>
          <w:divBdr>
            <w:top w:val="none" w:sz="0" w:space="0" w:color="auto"/>
            <w:left w:val="none" w:sz="0" w:space="0" w:color="auto"/>
            <w:bottom w:val="none" w:sz="0" w:space="0" w:color="auto"/>
            <w:right w:val="none" w:sz="0" w:space="0" w:color="auto"/>
          </w:divBdr>
        </w:div>
        <w:div w:id="1481262187">
          <w:marLeft w:val="0"/>
          <w:marRight w:val="0"/>
          <w:marTop w:val="0"/>
          <w:marBottom w:val="0"/>
          <w:divBdr>
            <w:top w:val="none" w:sz="0" w:space="0" w:color="auto"/>
            <w:left w:val="none" w:sz="0" w:space="0" w:color="auto"/>
            <w:bottom w:val="none" w:sz="0" w:space="0" w:color="auto"/>
            <w:right w:val="none" w:sz="0" w:space="0" w:color="auto"/>
          </w:divBdr>
        </w:div>
        <w:div w:id="1202864512">
          <w:marLeft w:val="0"/>
          <w:marRight w:val="0"/>
          <w:marTop w:val="0"/>
          <w:marBottom w:val="0"/>
          <w:divBdr>
            <w:top w:val="none" w:sz="0" w:space="0" w:color="auto"/>
            <w:left w:val="none" w:sz="0" w:space="0" w:color="auto"/>
            <w:bottom w:val="none" w:sz="0" w:space="0" w:color="auto"/>
            <w:right w:val="none" w:sz="0" w:space="0" w:color="auto"/>
          </w:divBdr>
        </w:div>
        <w:div w:id="1426072479">
          <w:marLeft w:val="0"/>
          <w:marRight w:val="0"/>
          <w:marTop w:val="0"/>
          <w:marBottom w:val="0"/>
          <w:divBdr>
            <w:top w:val="none" w:sz="0" w:space="0" w:color="auto"/>
            <w:left w:val="none" w:sz="0" w:space="0" w:color="auto"/>
            <w:bottom w:val="none" w:sz="0" w:space="0" w:color="auto"/>
            <w:right w:val="none" w:sz="0" w:space="0" w:color="auto"/>
          </w:divBdr>
        </w:div>
        <w:div w:id="460341507">
          <w:marLeft w:val="0"/>
          <w:marRight w:val="0"/>
          <w:marTop w:val="0"/>
          <w:marBottom w:val="0"/>
          <w:divBdr>
            <w:top w:val="none" w:sz="0" w:space="0" w:color="auto"/>
            <w:left w:val="none" w:sz="0" w:space="0" w:color="auto"/>
            <w:bottom w:val="none" w:sz="0" w:space="0" w:color="auto"/>
            <w:right w:val="none" w:sz="0" w:space="0" w:color="auto"/>
          </w:divBdr>
        </w:div>
        <w:div w:id="700714930">
          <w:marLeft w:val="0"/>
          <w:marRight w:val="0"/>
          <w:marTop w:val="0"/>
          <w:marBottom w:val="0"/>
          <w:divBdr>
            <w:top w:val="none" w:sz="0" w:space="0" w:color="auto"/>
            <w:left w:val="none" w:sz="0" w:space="0" w:color="auto"/>
            <w:bottom w:val="none" w:sz="0" w:space="0" w:color="auto"/>
            <w:right w:val="none" w:sz="0" w:space="0" w:color="auto"/>
          </w:divBdr>
        </w:div>
        <w:div w:id="652873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ubonnet" TargetMode="External"/><Relationship Id="rId13" Type="http://schemas.openxmlformats.org/officeDocument/2006/relationships/hyperlink" Target="https://medium.com/histoire-du-signe-et-de-la-typographie/cassandre-le-magnifique-f051c3906a83" TargetMode="External"/><Relationship Id="rId3" Type="http://schemas.openxmlformats.org/officeDocument/2006/relationships/settings" Target="settings.xml"/><Relationship Id="rId7" Type="http://schemas.openxmlformats.org/officeDocument/2006/relationships/hyperlink" Target="https://fr.wikipedia.org/wiki/Normandie_(paquebot)" TargetMode="External"/><Relationship Id="rId12" Type="http://schemas.openxmlformats.org/officeDocument/2006/relationships/hyperlink" Target="https://fr.wikipedia.org/wiki/Cassandre_(graphis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Dubonnet" TargetMode="External"/><Relationship Id="rId11" Type="http://schemas.openxmlformats.org/officeDocument/2006/relationships/hyperlink" Target="https://www.alternatives-economiques.fr/annees-30-modernistes-francais-quatre-mousquetaires/0003334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r.wikipedia.org/wiki/Yves_Saint_Laurent_(entreprise)" TargetMode="External"/><Relationship Id="rId4" Type="http://schemas.openxmlformats.org/officeDocument/2006/relationships/webSettings" Target="webSettings.xml"/><Relationship Id="rId9" Type="http://schemas.openxmlformats.org/officeDocument/2006/relationships/hyperlink" Target="https://fr.wikipedia.org/wiki/Normandie_(paquebot)" TargetMode="External"/><Relationship Id="rId14" Type="http://schemas.openxmlformats.org/officeDocument/2006/relationships/hyperlink" Target="https://docplayer.fr/10724890-Cassandre-biographie-analyse-de-son-oeuvre-citations-oeuvr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1148</Words>
  <Characters>6315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45</cp:revision>
  <dcterms:created xsi:type="dcterms:W3CDTF">2021-04-19T07:33:00Z</dcterms:created>
  <dcterms:modified xsi:type="dcterms:W3CDTF">2021-04-19T09:28:00Z</dcterms:modified>
</cp:coreProperties>
</file>