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7681" w14:textId="1078825E" w:rsidR="00BE22A9" w:rsidRDefault="00A30CFE">
      <w:r>
        <w:t xml:space="preserve">4 </w:t>
      </w:r>
      <w:r>
        <w:sym w:font="Wingdings" w:char="F0E0"/>
      </w:r>
      <w:r>
        <w:t xml:space="preserve"> redéfinition d’une méthode héritée</w:t>
      </w:r>
    </w:p>
    <w:p w14:paraId="7A2E0CFD" w14:textId="53B532A1" w:rsidR="00A30CFE" w:rsidRDefault="00A30CFE"/>
    <w:p w14:paraId="696439E8" w14:textId="3BBA1CA2" w:rsidR="00A30CFE" w:rsidRDefault="00A30CFE">
      <w:r>
        <w:t>5</w:t>
      </w:r>
      <w:r>
        <w:sym w:font="Wingdings" w:char="F0E0"/>
      </w:r>
      <w:r>
        <w:t xml:space="preserve"> implémentation d’une méthode héritée</w:t>
      </w:r>
      <w:bookmarkStart w:id="0" w:name="_GoBack"/>
      <w:bookmarkEnd w:id="0"/>
    </w:p>
    <w:sectPr w:rsidR="00A30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9B"/>
    <w:rsid w:val="00480C9B"/>
    <w:rsid w:val="00A30CFE"/>
    <w:rsid w:val="00B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11EC"/>
  <w15:chartTrackingRefBased/>
  <w15:docId w15:val="{4886DCBA-B6EA-45C9-844C-A0F96D49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>IUT Paul Sabatier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</cp:revision>
  <dcterms:created xsi:type="dcterms:W3CDTF">2021-10-04T07:30:00Z</dcterms:created>
  <dcterms:modified xsi:type="dcterms:W3CDTF">2021-10-04T07:31:00Z</dcterms:modified>
</cp:coreProperties>
</file>