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82" w:rsidRDefault="009E492E">
      <w:r>
        <w:fldChar w:fldCharType="begin"/>
      </w:r>
      <w:r>
        <w:instrText xml:space="preserve"> HYPERLINK "https://statistiques.public.lu/fr/population-emploi/rp2011/caracteristiques-personnelles/index.html" </w:instrText>
      </w:r>
      <w:r>
        <w:fldChar w:fldCharType="separate"/>
      </w:r>
      <w:r w:rsidR="006E1CC0" w:rsidRPr="0075370A">
        <w:rPr>
          <w:rStyle w:val="Lienhypertexte"/>
        </w:rPr>
        <w:t>https://statistiques.public.lu/fr/population-emploi/rp2011/caracteristiques-personnelles/index.html</w:t>
      </w:r>
      <w:r>
        <w:rPr>
          <w:rStyle w:val="Lienhypertexte"/>
        </w:rPr>
        <w:fldChar w:fldCharType="end"/>
      </w:r>
    </w:p>
    <w:p w:rsidR="006E1CC0" w:rsidRDefault="006E1CC0"/>
    <w:bookmarkStart w:id="0" w:name="_GoBack"/>
    <w:p w:rsidR="006E1CC0" w:rsidRDefault="009E492E">
      <w:r>
        <w:fldChar w:fldCharType="begin"/>
      </w:r>
      <w:r>
        <w:instrText xml:space="preserve"> HYPERLINK "https://data.public.lu/fr/datasets/population-par-commune-et-code-lau2-depuis-2000/" \l "_" </w:instrText>
      </w:r>
      <w:r>
        <w:fldChar w:fldCharType="separate"/>
      </w:r>
      <w:r w:rsidR="006E1CC0" w:rsidRPr="0075370A">
        <w:rPr>
          <w:rStyle w:val="Lienhypertexte"/>
        </w:rPr>
        <w:t>https://data.public.lu/fr/datasets/population-par-commune-et-code-lau2-depuis-2000/#_</w:t>
      </w:r>
      <w:r>
        <w:rPr>
          <w:rStyle w:val="Lienhypertexte"/>
        </w:rPr>
        <w:fldChar w:fldCharType="end"/>
      </w:r>
    </w:p>
    <w:bookmarkEnd w:id="0"/>
    <w:p w:rsidR="006E1CC0" w:rsidRDefault="006E1CC0"/>
    <w:p w:rsidR="006E1CC0" w:rsidRDefault="009E492E">
      <w:pPr>
        <w:rPr>
          <w:rStyle w:val="Lienhypertexte"/>
        </w:rPr>
      </w:pPr>
      <w:hyperlink r:id="rId4" w:history="1">
        <w:r w:rsidR="006E1CC0" w:rsidRPr="0075370A">
          <w:rPr>
            <w:rStyle w:val="Lienhypertexte"/>
          </w:rPr>
          <w:t>https://data.public.lu/fr/organizations/institut-national-de-la-statistique-et-des-etudes-economiques-du-grand-duche-de-luxembourg/</w:t>
        </w:r>
      </w:hyperlink>
    </w:p>
    <w:p w:rsidR="005D6A32" w:rsidRDefault="005D6A32">
      <w:pPr>
        <w:rPr>
          <w:rStyle w:val="Lienhypertexte"/>
        </w:rPr>
      </w:pPr>
    </w:p>
    <w:p w:rsidR="005D6A32" w:rsidRDefault="005D6A32">
      <w:pPr>
        <w:rPr>
          <w:rStyle w:val="Lienhypertexte"/>
        </w:rPr>
      </w:pPr>
      <w:r>
        <w:rPr>
          <w:rStyle w:val="Lienhypertexte"/>
        </w:rPr>
        <w:t>Eurostat:</w:t>
      </w:r>
    </w:p>
    <w:p w:rsidR="009E492E" w:rsidRDefault="009E492E">
      <w:hyperlink r:id="rId5" w:history="1">
        <w:r w:rsidRPr="009E492E">
          <w:rPr>
            <w:color w:val="0000FF"/>
            <w:u w:val="single"/>
          </w:rPr>
          <w:t>https://ec.europa.eu/eurostat/fr/web/nuts/background</w:t>
        </w:r>
      </w:hyperlink>
    </w:p>
    <w:p w:rsidR="009E492E" w:rsidRDefault="009E492E">
      <w:pPr>
        <w:rPr>
          <w:rStyle w:val="Lienhypertexte"/>
        </w:rPr>
      </w:pPr>
      <w:hyperlink r:id="rId6" w:history="1">
        <w:r w:rsidRPr="009E492E">
          <w:rPr>
            <w:color w:val="0000FF"/>
            <w:u w:val="single"/>
          </w:rPr>
          <w:t>https://ec.europa.eu/eurostat/fr/web/regions/data/database</w:t>
        </w:r>
      </w:hyperlink>
    </w:p>
    <w:p w:rsidR="005D6A32" w:rsidRDefault="009E492E">
      <w:hyperlink r:id="rId7" w:history="1">
        <w:r w:rsidR="005D6A32" w:rsidRPr="008C0B43">
          <w:rPr>
            <w:rStyle w:val="Lienhypertexte"/>
          </w:rPr>
          <w:t>https://ec.europa.eu/eurostat/web/regions/data/database</w:t>
        </w:r>
      </w:hyperlink>
    </w:p>
    <w:p w:rsidR="005D6A32" w:rsidRDefault="009E492E">
      <w:pPr>
        <w:rPr>
          <w:rStyle w:val="Lienhypertexte"/>
        </w:rPr>
      </w:pPr>
      <w:hyperlink r:id="rId8" w:history="1">
        <w:r w:rsidR="005D6A32" w:rsidRPr="008C0B43">
          <w:rPr>
            <w:rStyle w:val="Lienhypertexte"/>
          </w:rPr>
          <w:t>https://ec.europa.eu/eurostat/fr/web/nuts/background</w:t>
        </w:r>
      </w:hyperlink>
    </w:p>
    <w:p w:rsidR="009E492E" w:rsidRDefault="009E492E">
      <w:hyperlink r:id="rId9" w:history="1">
        <w:r w:rsidRPr="009E492E">
          <w:rPr>
            <w:color w:val="0000FF"/>
            <w:u w:val="single"/>
          </w:rPr>
          <w:t>https://ec.europa.eu/eurostat/databrowser/view/tps00176/default/table?lang=en</w:t>
        </w:r>
      </w:hyperlink>
    </w:p>
    <w:p w:rsidR="009E492E" w:rsidRDefault="009E492E">
      <w:pPr>
        <w:rPr>
          <w:rStyle w:val="Lienhypertexte"/>
        </w:rPr>
      </w:pPr>
    </w:p>
    <w:p w:rsidR="009E492E" w:rsidRDefault="009E492E">
      <w:pPr>
        <w:rPr>
          <w:rStyle w:val="Lienhypertexte"/>
        </w:rPr>
      </w:pPr>
      <w:r>
        <w:rPr>
          <w:rStyle w:val="Lienhypertexte"/>
        </w:rPr>
        <w:t xml:space="preserve">Grande </w:t>
      </w:r>
      <w:proofErr w:type="spellStart"/>
      <w:r>
        <w:rPr>
          <w:rStyle w:val="Lienhypertexte"/>
        </w:rPr>
        <w:t>Région</w:t>
      </w:r>
      <w:proofErr w:type="spellEnd"/>
      <w:r>
        <w:rPr>
          <w:rStyle w:val="Lienhypertexte"/>
        </w:rPr>
        <w:t>:</w:t>
      </w:r>
    </w:p>
    <w:p w:rsidR="009E492E" w:rsidRDefault="009E492E">
      <w:hyperlink r:id="rId10" w:history="1">
        <w:r w:rsidRPr="009E492E">
          <w:rPr>
            <w:color w:val="0000FF"/>
            <w:u w:val="single"/>
          </w:rPr>
          <w:t>https://www.sig-gr.eu/fr/sig-gr/objectifs.html#</w:t>
        </w:r>
      </w:hyperlink>
    </w:p>
    <w:p w:rsidR="009E492E" w:rsidRDefault="009E492E">
      <w:hyperlink r:id="rId11" w:history="1">
        <w:r w:rsidRPr="009E492E">
          <w:rPr>
            <w:color w:val="0000FF"/>
            <w:u w:val="single"/>
          </w:rPr>
          <w:t>https://mfamigr.gouvernement.lu/fr/le-ministere/attributions/grande-region.html</w:t>
        </w:r>
      </w:hyperlink>
    </w:p>
    <w:p w:rsidR="009E492E" w:rsidRDefault="009E492E">
      <w:hyperlink r:id="rId12" w:history="1">
        <w:r w:rsidRPr="009E492E">
          <w:rPr>
            <w:color w:val="0000FF"/>
            <w:u w:val="single"/>
          </w:rPr>
          <w:t>http://www.granderegion.net/Actualites/2019/Cooperation-de-recherche-renforcee-entre-le-Luxembourg-et-la-Rhenanie-Palatinat</w:t>
        </w:r>
      </w:hyperlink>
    </w:p>
    <w:p w:rsidR="005D6A32" w:rsidRDefault="005D6A32"/>
    <w:p w:rsidR="006E1CC0" w:rsidRDefault="006E1CC0"/>
    <w:p w:rsidR="009E492E" w:rsidRDefault="009E492E"/>
    <w:p w:rsidR="009E492E" w:rsidRDefault="009E492E"/>
    <w:p w:rsidR="009E492E" w:rsidRDefault="009E492E"/>
    <w:sectPr w:rsidR="009E49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0F"/>
    <w:rsid w:val="005D6A32"/>
    <w:rsid w:val="0067400F"/>
    <w:rsid w:val="006E1CC0"/>
    <w:rsid w:val="00855582"/>
    <w:rsid w:val="009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2C51"/>
  <w15:chartTrackingRefBased/>
  <w15:docId w15:val="{22389130-5D60-4358-9873-87C70800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1C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fr/web/nuts/backgroun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web/regions/data/database" TargetMode="External"/><Relationship Id="rId12" Type="http://schemas.openxmlformats.org/officeDocument/2006/relationships/hyperlink" Target="http://www.granderegion.net/Actualites/2019/Cooperation-de-recherche-renforcee-entre-le-Luxembourg-et-la-Rhenanie-Palatin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fr/web/regions/data/database" TargetMode="External"/><Relationship Id="rId11" Type="http://schemas.openxmlformats.org/officeDocument/2006/relationships/hyperlink" Target="https://mfamigr.gouvernement.lu/fr/le-ministere/attributions/grande-region.html" TargetMode="External"/><Relationship Id="rId5" Type="http://schemas.openxmlformats.org/officeDocument/2006/relationships/hyperlink" Target="https://ec.europa.eu/eurostat/fr/web/nuts/background" TargetMode="External"/><Relationship Id="rId10" Type="http://schemas.openxmlformats.org/officeDocument/2006/relationships/hyperlink" Target="https://www.sig-gr.eu/fr/sig-gr/objectifs.html" TargetMode="External"/><Relationship Id="rId4" Type="http://schemas.openxmlformats.org/officeDocument/2006/relationships/hyperlink" Target="https://data.public.lu/fr/organizations/institut-national-de-la-statistique-et-des-etudes-economiques-du-grand-duche-de-luxembourg/" TargetMode="External"/><Relationship Id="rId9" Type="http://schemas.openxmlformats.org/officeDocument/2006/relationships/hyperlink" Target="https://ec.europa.eu/eurostat/databrowser/view/tps00176/default/table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GILLES</dc:creator>
  <cp:keywords/>
  <dc:description/>
  <cp:lastModifiedBy>060</cp:lastModifiedBy>
  <cp:revision>4</cp:revision>
  <dcterms:created xsi:type="dcterms:W3CDTF">2019-11-17T20:52:00Z</dcterms:created>
  <dcterms:modified xsi:type="dcterms:W3CDTF">2019-11-18T05:44:00Z</dcterms:modified>
</cp:coreProperties>
</file>