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71" w:rsidRDefault="007A15F0" w:rsidP="00194BEB">
      <w:pPr>
        <w:pStyle w:val="Citationintense"/>
      </w:pPr>
      <w:r w:rsidRPr="007A15F0">
        <w:t xml:space="preserve">Caractéristiques Personnages et Objets </w:t>
      </w:r>
      <w:r w:rsidR="003D4B69">
        <w:t>(1</w:t>
      </w:r>
      <w:r w:rsidR="003D4B69" w:rsidRPr="003D4B69">
        <w:rPr>
          <w:vertAlign w:val="superscript"/>
        </w:rPr>
        <w:t>er</w:t>
      </w:r>
      <w:r w:rsidR="003D4B69">
        <w:t xml:space="preserve"> jet)</w:t>
      </w:r>
    </w:p>
    <w:p w:rsidR="007A15F0" w:rsidRDefault="007A15F0" w:rsidP="007A15F0">
      <w:pPr>
        <w:rPr>
          <w:i/>
          <w:color w:val="0070C0"/>
          <w:sz w:val="36"/>
          <w:szCs w:val="36"/>
          <w:u w:val="single"/>
        </w:rPr>
      </w:pPr>
    </w:p>
    <w:p w:rsidR="007A15F0" w:rsidRPr="009D1907" w:rsidRDefault="009D1907" w:rsidP="007A15F0">
      <w:pPr>
        <w:pStyle w:val="Paragraphedeliste"/>
        <w:numPr>
          <w:ilvl w:val="0"/>
          <w:numId w:val="1"/>
        </w:numPr>
        <w:rPr>
          <w:color w:val="1F497D" w:themeColor="text2"/>
          <w:sz w:val="32"/>
          <w:szCs w:val="32"/>
          <w:u w:val="single"/>
        </w:rPr>
      </w:pPr>
      <w:r w:rsidRPr="009D1907">
        <w:rPr>
          <w:color w:val="1F497D" w:themeColor="text2"/>
          <w:sz w:val="32"/>
          <w:szCs w:val="32"/>
          <w:u w:val="single"/>
        </w:rPr>
        <w:t>PERSONNAGES</w:t>
      </w:r>
      <w:r w:rsidR="007A15F0" w:rsidRPr="009D1907">
        <w:rPr>
          <w:color w:val="1F497D" w:themeColor="text2"/>
          <w:sz w:val="32"/>
          <w:szCs w:val="32"/>
          <w:u w:val="single"/>
        </w:rPr>
        <w:t>.</w:t>
      </w:r>
    </w:p>
    <w:p w:rsidR="007A15F0" w:rsidRDefault="007A15F0" w:rsidP="007A15F0">
      <w:pPr>
        <w:pStyle w:val="Paragraphedeliste"/>
        <w:numPr>
          <w:ilvl w:val="1"/>
          <w:numId w:val="1"/>
        </w:num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Personnage Principal.</w:t>
      </w:r>
    </w:p>
    <w:p w:rsidR="009D1907" w:rsidRPr="00552434" w:rsidRDefault="007A15F0" w:rsidP="007A15F0">
      <w:pPr>
        <w:ind w:firstLine="708"/>
        <w:rPr>
          <w:i/>
          <w:color w:val="000000" w:themeColor="text1"/>
          <w:sz w:val="24"/>
          <w:szCs w:val="24"/>
        </w:rPr>
      </w:pPr>
      <w:r w:rsidRPr="00552434">
        <w:rPr>
          <w:i/>
          <w:color w:val="000000" w:themeColor="text1"/>
          <w:sz w:val="24"/>
          <w:szCs w:val="24"/>
        </w:rPr>
        <w:t>Le personnage principal doit posséder des caractéristiques qui lui permettront une évolution tout au long du jeu.</w:t>
      </w:r>
      <w:r w:rsidR="00552434">
        <w:rPr>
          <w:i/>
          <w:color w:val="000000" w:themeColor="text1"/>
          <w:sz w:val="24"/>
          <w:szCs w:val="24"/>
        </w:rPr>
        <w:t xml:space="preserve"> Pour lui permettre d’attaquer et de se défendre en fonction de la difficulté qu’il devra surmonter tout au long de son périple. Plus le personnage avancera dans l’histoire plus les </w:t>
      </w:r>
      <w:proofErr w:type="spellStart"/>
      <w:r w:rsidR="00552434">
        <w:rPr>
          <w:i/>
          <w:color w:val="000000" w:themeColor="text1"/>
          <w:sz w:val="24"/>
          <w:szCs w:val="24"/>
        </w:rPr>
        <w:t>IAs</w:t>
      </w:r>
      <w:proofErr w:type="spellEnd"/>
      <w:r w:rsidR="00552434">
        <w:rPr>
          <w:i/>
          <w:color w:val="000000" w:themeColor="text1"/>
          <w:sz w:val="24"/>
          <w:szCs w:val="24"/>
        </w:rPr>
        <w:t xml:space="preserve">, </w:t>
      </w:r>
      <w:proofErr w:type="spellStart"/>
      <w:r w:rsidR="00552434">
        <w:rPr>
          <w:i/>
          <w:color w:val="000000" w:themeColor="text1"/>
          <w:sz w:val="24"/>
          <w:szCs w:val="24"/>
        </w:rPr>
        <w:t>MOBs</w:t>
      </w:r>
      <w:proofErr w:type="spellEnd"/>
      <w:r w:rsidR="00552434">
        <w:rPr>
          <w:i/>
          <w:color w:val="000000" w:themeColor="text1"/>
          <w:sz w:val="24"/>
          <w:szCs w:val="24"/>
        </w:rPr>
        <w:t xml:space="preserve"> qu’il rencontrera deviendrons plus fort</w:t>
      </w:r>
    </w:p>
    <w:p w:rsidR="00442C6A" w:rsidRDefault="00552434" w:rsidP="007A15F0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Les attributs du personnage possède une limite pour l’instant définit comme ceci: </w:t>
      </w:r>
      <w:r w:rsidRPr="00552434">
        <w:rPr>
          <w:color w:val="C00000"/>
          <w:sz w:val="24"/>
          <w:szCs w:val="24"/>
        </w:rPr>
        <w:t xml:space="preserve">VIE </w:t>
      </w:r>
      <w:r>
        <w:rPr>
          <w:color w:val="000000" w:themeColor="text1"/>
          <w:sz w:val="24"/>
          <w:szCs w:val="24"/>
        </w:rPr>
        <w:t xml:space="preserve">max =500/ </w:t>
      </w:r>
      <w:r w:rsidRPr="00552434">
        <w:rPr>
          <w:color w:val="FF0000"/>
          <w:sz w:val="24"/>
          <w:szCs w:val="24"/>
        </w:rPr>
        <w:t xml:space="preserve">FORCE </w:t>
      </w:r>
      <w:r>
        <w:rPr>
          <w:color w:val="000000" w:themeColor="text1"/>
          <w:sz w:val="24"/>
          <w:szCs w:val="24"/>
        </w:rPr>
        <w:t xml:space="preserve">max=300/ </w:t>
      </w:r>
      <w:r w:rsidR="00442C6A">
        <w:rPr>
          <w:color w:val="00B050"/>
          <w:sz w:val="24"/>
          <w:szCs w:val="24"/>
        </w:rPr>
        <w:t>DEFENS</w:t>
      </w:r>
      <w:r w:rsidRPr="00552434">
        <w:rPr>
          <w:color w:val="00B050"/>
          <w:sz w:val="24"/>
          <w:szCs w:val="24"/>
        </w:rPr>
        <w:t xml:space="preserve">E </w:t>
      </w:r>
      <w:r w:rsidR="00701737">
        <w:rPr>
          <w:color w:val="000000" w:themeColor="text1"/>
          <w:sz w:val="24"/>
          <w:szCs w:val="24"/>
        </w:rPr>
        <w:t xml:space="preserve">max=350 / </w:t>
      </w:r>
      <w:r w:rsidR="00701737" w:rsidRPr="00401A1B">
        <w:rPr>
          <w:color w:val="17365D" w:themeColor="text2" w:themeShade="BF"/>
          <w:sz w:val="24"/>
          <w:szCs w:val="24"/>
        </w:rPr>
        <w:t xml:space="preserve">RAPIDITE </w:t>
      </w:r>
      <w:r w:rsidR="00701737">
        <w:rPr>
          <w:color w:val="000000" w:themeColor="text1"/>
          <w:sz w:val="24"/>
          <w:szCs w:val="24"/>
        </w:rPr>
        <w:t>max=5</w:t>
      </w:r>
      <w:r w:rsidR="00401A1B" w:rsidRPr="00401A1B">
        <w:rPr>
          <w:color w:val="943634" w:themeColor="accent2" w:themeShade="BF"/>
          <w:sz w:val="24"/>
          <w:szCs w:val="24"/>
        </w:rPr>
        <w:t xml:space="preserve">/ DEG CAC </w:t>
      </w:r>
      <w:r w:rsidR="00401A1B">
        <w:rPr>
          <w:color w:val="000000" w:themeColor="text1"/>
          <w:sz w:val="24"/>
          <w:szCs w:val="24"/>
        </w:rPr>
        <w:t xml:space="preserve">max=100/ </w:t>
      </w:r>
      <w:r w:rsidR="00401A1B" w:rsidRPr="00401A1B">
        <w:rPr>
          <w:color w:val="403152" w:themeColor="accent4" w:themeShade="80"/>
          <w:sz w:val="24"/>
          <w:szCs w:val="24"/>
        </w:rPr>
        <w:t>DEG DISTANCE</w:t>
      </w:r>
      <w:r w:rsidR="00401A1B">
        <w:rPr>
          <w:color w:val="000000" w:themeColor="text1"/>
          <w:sz w:val="24"/>
          <w:szCs w:val="24"/>
        </w:rPr>
        <w:t xml:space="preserve"> max=100/ </w:t>
      </w:r>
      <w:r w:rsidR="00401A1B" w:rsidRPr="00401A1B">
        <w:rPr>
          <w:color w:val="E36C0A" w:themeColor="accent6" w:themeShade="BF"/>
          <w:sz w:val="24"/>
          <w:szCs w:val="24"/>
        </w:rPr>
        <w:t>PORTE</w:t>
      </w:r>
      <w:r w:rsidR="00401A1B">
        <w:rPr>
          <w:color w:val="E36C0A" w:themeColor="accent6" w:themeShade="BF"/>
          <w:sz w:val="24"/>
          <w:szCs w:val="24"/>
        </w:rPr>
        <w:t>E</w:t>
      </w:r>
      <w:r w:rsidR="00401A1B">
        <w:rPr>
          <w:color w:val="000000" w:themeColor="text1"/>
          <w:sz w:val="24"/>
          <w:szCs w:val="24"/>
        </w:rPr>
        <w:t xml:space="preserve"> max =1</w:t>
      </w:r>
      <w:r w:rsidR="0078439D">
        <w:rPr>
          <w:color w:val="000000" w:themeColor="text1"/>
          <w:sz w:val="24"/>
          <w:szCs w:val="24"/>
        </w:rPr>
        <w:t> ;</w:t>
      </w:r>
    </w:p>
    <w:p w:rsidR="00552434" w:rsidRPr="00442C6A" w:rsidRDefault="00442C6A" w:rsidP="007A15F0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!!</w:t>
      </w:r>
      <w:r w:rsidR="0078439D">
        <w:rPr>
          <w:color w:val="000000" w:themeColor="text1"/>
          <w:sz w:val="24"/>
          <w:szCs w:val="24"/>
        </w:rPr>
        <w:t xml:space="preserve"> Il faudra surement </w:t>
      </w:r>
      <w:r w:rsidR="00194BEB">
        <w:rPr>
          <w:color w:val="000000" w:themeColor="text1"/>
          <w:sz w:val="24"/>
          <w:szCs w:val="24"/>
        </w:rPr>
        <w:t>imposer</w:t>
      </w:r>
      <w:r w:rsidR="0078439D">
        <w:rPr>
          <w:color w:val="000000" w:themeColor="text1"/>
          <w:sz w:val="24"/>
          <w:szCs w:val="24"/>
        </w:rPr>
        <w:t xml:space="preserve"> des conditions comme : si le personnage possèdent </w:t>
      </w:r>
      <w:r w:rsidR="0078439D" w:rsidRPr="00442C6A">
        <w:rPr>
          <w:color w:val="FF0000"/>
          <w:sz w:val="24"/>
          <w:szCs w:val="24"/>
        </w:rPr>
        <w:t>300</w:t>
      </w:r>
      <w:r w:rsidRPr="00442C6A">
        <w:rPr>
          <w:color w:val="FF0000"/>
          <w:sz w:val="24"/>
          <w:szCs w:val="24"/>
        </w:rPr>
        <w:t xml:space="preserve"> </w:t>
      </w:r>
      <w:r w:rsidR="0078439D" w:rsidRPr="00442C6A">
        <w:rPr>
          <w:color w:val="FF0000"/>
          <w:sz w:val="24"/>
          <w:szCs w:val="24"/>
        </w:rPr>
        <w:t>de force</w:t>
      </w:r>
      <w:r w:rsidRPr="00442C6A"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(le max) </w:t>
      </w:r>
      <w:r w:rsidR="0078439D">
        <w:rPr>
          <w:color w:val="000000" w:themeColor="text1"/>
          <w:sz w:val="24"/>
          <w:szCs w:val="24"/>
        </w:rPr>
        <w:t xml:space="preserve"> il ne pourra pas  dépasser</w:t>
      </w:r>
      <w:r>
        <w:rPr>
          <w:color w:val="000000" w:themeColor="text1"/>
          <w:sz w:val="24"/>
          <w:szCs w:val="24"/>
        </w:rPr>
        <w:t xml:space="preserve"> </w:t>
      </w:r>
      <w:r w:rsidRPr="00442C6A">
        <w:rPr>
          <w:color w:val="00B050"/>
          <w:sz w:val="24"/>
          <w:szCs w:val="24"/>
        </w:rPr>
        <w:t>100 de défense</w:t>
      </w:r>
      <w:r>
        <w:rPr>
          <w:color w:val="00B050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Pour ne pas que le personnage soit trop over </w:t>
      </w:r>
      <w:proofErr w:type="spellStart"/>
      <w:r>
        <w:rPr>
          <w:color w:val="000000" w:themeColor="text1"/>
          <w:sz w:val="24"/>
          <w:szCs w:val="24"/>
        </w:rPr>
        <w:t>cheaté</w:t>
      </w:r>
      <w:proofErr w:type="spellEnd"/>
      <w:r>
        <w:rPr>
          <w:color w:val="000000" w:themeColor="text1"/>
          <w:sz w:val="24"/>
          <w:szCs w:val="24"/>
        </w:rPr>
        <w:t> !!</w:t>
      </w:r>
    </w:p>
    <w:p w:rsidR="009D1907" w:rsidRDefault="009D1907" w:rsidP="007A15F0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(Tableau Modifiable</w:t>
      </w:r>
      <w:r w:rsidR="003D4B69">
        <w:rPr>
          <w:color w:val="000000" w:themeColor="text1"/>
          <w:sz w:val="24"/>
          <w:szCs w:val="24"/>
        </w:rPr>
        <w:t>/ajout possible</w:t>
      </w:r>
      <w:r>
        <w:rPr>
          <w:color w:val="000000" w:themeColor="text1"/>
          <w:sz w:val="24"/>
          <w:szCs w:val="24"/>
        </w:rPr>
        <w:t>)</w:t>
      </w:r>
    </w:p>
    <w:tbl>
      <w:tblPr>
        <w:tblW w:w="39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4"/>
        <w:gridCol w:w="906"/>
        <w:gridCol w:w="906"/>
      </w:tblGrid>
      <w:tr w:rsidR="00385842" w:rsidRPr="009D1907" w:rsidTr="00ED53CE">
        <w:trPr>
          <w:trHeight w:val="620"/>
        </w:trPr>
        <w:tc>
          <w:tcPr>
            <w:tcW w:w="3926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C00000"/>
                <w:u w:val="single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C00000"/>
                <w:u w:val="single"/>
                <w:lang w:eastAsia="fr-FR"/>
              </w:rPr>
              <w:t>Personnage Principal</w:t>
            </w:r>
          </w:p>
        </w:tc>
      </w:tr>
      <w:tr w:rsidR="00385842" w:rsidRPr="009D1907" w:rsidTr="00385842">
        <w:trPr>
          <w:trHeight w:val="300"/>
        </w:trPr>
        <w:tc>
          <w:tcPr>
            <w:tcW w:w="3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 xml:space="preserve">Caractéristiques de base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>(Attributs)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</w:pPr>
          </w:p>
        </w:tc>
      </w:tr>
      <w:tr w:rsidR="00385842" w:rsidRPr="009D1907" w:rsidTr="00385842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C00000"/>
                <w:lang w:eastAsia="fr-FR"/>
              </w:rPr>
              <w:t>VIE</w:t>
            </w:r>
            <w:r>
              <w:rPr>
                <w:rFonts w:ascii="Calibri" w:eastAsia="Times New Roman" w:hAnsi="Calibri" w:cs="Times New Roman"/>
                <w:color w:val="C00000"/>
                <w:lang w:eastAsia="fr-FR"/>
              </w:rPr>
              <w:t xml:space="preserve"> (V)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85842" w:rsidRPr="009D1907" w:rsidTr="00385842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FF0000"/>
                <w:lang w:eastAsia="fr-FR"/>
              </w:rPr>
              <w:t>FORCE</w:t>
            </w:r>
            <w:r>
              <w:rPr>
                <w:rFonts w:ascii="Calibri" w:eastAsia="Times New Roman" w:hAnsi="Calibri" w:cs="Times New Roman"/>
                <w:color w:val="FF0000"/>
                <w:lang w:eastAsia="fr-FR"/>
              </w:rPr>
              <w:t xml:space="preserve"> (F)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85842" w:rsidRPr="009D1907" w:rsidTr="00385842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B050"/>
                <w:lang w:eastAsia="fr-FR"/>
              </w:rPr>
              <w:t>DEFENS</w:t>
            </w:r>
            <w:r w:rsidRPr="009D1907">
              <w:rPr>
                <w:rFonts w:ascii="Calibri" w:eastAsia="Times New Roman" w:hAnsi="Calibri" w:cs="Times New Roman"/>
                <w:color w:val="00B050"/>
                <w:lang w:eastAsia="fr-FR"/>
              </w:rPr>
              <w:t>E</w:t>
            </w:r>
            <w:r>
              <w:rPr>
                <w:rFonts w:ascii="Calibri" w:eastAsia="Times New Roman" w:hAnsi="Calibri" w:cs="Times New Roman"/>
                <w:color w:val="00B050"/>
                <w:lang w:eastAsia="fr-FR"/>
              </w:rPr>
              <w:t xml:space="preserve"> (D)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85842" w:rsidRPr="009D1907" w:rsidTr="00385842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244061" w:themeColor="accent1" w:themeShade="80"/>
                <w:lang w:eastAsia="fr-FR"/>
              </w:rPr>
              <w:t>RAPIDITE</w:t>
            </w:r>
            <w:r>
              <w:rPr>
                <w:rFonts w:ascii="Calibri" w:eastAsia="Times New Roman" w:hAnsi="Calibri" w:cs="Times New Roman"/>
                <w:color w:val="244061" w:themeColor="accent1" w:themeShade="80"/>
                <w:lang w:eastAsia="fr-FR"/>
              </w:rPr>
              <w:t xml:space="preserve"> (R)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85842" w:rsidRPr="009D1907" w:rsidTr="00385842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2C6A">
              <w:rPr>
                <w:rFonts w:ascii="Calibri" w:eastAsia="Times New Roman" w:hAnsi="Calibri" w:cs="Times New Roman"/>
                <w:color w:val="943634" w:themeColor="accent2" w:themeShade="BF"/>
                <w:lang w:eastAsia="fr-FR"/>
              </w:rPr>
              <w:t>DEG CAC</w:t>
            </w:r>
            <w:r w:rsidRPr="009D1907">
              <w:rPr>
                <w:rFonts w:ascii="Calibri" w:eastAsia="Times New Roman" w:hAnsi="Calibri" w:cs="Times New Roman"/>
                <w:color w:val="943634" w:themeColor="accent2" w:themeShade="BF"/>
                <w:lang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943634" w:themeColor="accent2" w:themeShade="BF"/>
                <w:lang w:eastAsia="fr-FR"/>
              </w:rPr>
              <w:t>(DC)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</w:tcPr>
          <w:p w:rsidR="00385842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85842" w:rsidRPr="009D1907" w:rsidTr="00385842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2C6A">
              <w:rPr>
                <w:rFonts w:ascii="Calibri" w:eastAsia="Times New Roman" w:hAnsi="Calibri" w:cs="Times New Roman"/>
                <w:color w:val="5F497A" w:themeColor="accent4" w:themeShade="BF"/>
                <w:lang w:eastAsia="fr-FR"/>
              </w:rPr>
              <w:t>DEG DISTANCE</w:t>
            </w:r>
            <w:r w:rsidRPr="009D1907">
              <w:rPr>
                <w:rFonts w:ascii="Calibri" w:eastAsia="Times New Roman" w:hAnsi="Calibri" w:cs="Times New Roman"/>
                <w:color w:val="5F497A" w:themeColor="accent4" w:themeShade="BF"/>
                <w:lang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5F497A" w:themeColor="accent4" w:themeShade="BF"/>
                <w:lang w:eastAsia="fr-FR"/>
              </w:rPr>
              <w:t xml:space="preserve"> (DD)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85842" w:rsidRPr="009D1907" w:rsidTr="00385842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E36C0A" w:themeColor="accent6" w:themeShade="BF"/>
                <w:lang w:eastAsia="fr-FR"/>
              </w:rPr>
              <w:t>PORTEE (PO)</w:t>
            </w:r>
            <w:r w:rsidRPr="009D1907">
              <w:rPr>
                <w:rFonts w:ascii="Calibri" w:eastAsia="Times New Roman" w:hAnsi="Calibri" w:cs="Times New Roman"/>
                <w:color w:val="E36C0A" w:themeColor="accent6" w:themeShade="BF"/>
                <w:lang w:eastAsia="fr-FR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0.1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85842" w:rsidRPr="009D1907" w:rsidTr="00385842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85842" w:rsidRPr="009D1907" w:rsidTr="00385842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</w:tcPr>
          <w:p w:rsidR="00385842" w:rsidRPr="009D1907" w:rsidRDefault="00385842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7A15F0" w:rsidRPr="007A15F0" w:rsidRDefault="007A15F0" w:rsidP="007A15F0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7A15F0" w:rsidRDefault="007A15F0" w:rsidP="007A15F0">
      <w:pPr>
        <w:pStyle w:val="Paragraphedeliste"/>
        <w:numPr>
          <w:ilvl w:val="1"/>
          <w:numId w:val="1"/>
        </w:num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Personnage IA.</w:t>
      </w:r>
    </w:p>
    <w:p w:rsidR="00194BEB" w:rsidRDefault="00194BEB" w:rsidP="00194BEB">
      <w:r>
        <w:t>A compléter</w:t>
      </w:r>
    </w:p>
    <w:p w:rsidR="009D1907" w:rsidRDefault="009D1907" w:rsidP="009D1907">
      <w:pPr>
        <w:pStyle w:val="Paragraphedeliste"/>
        <w:numPr>
          <w:ilvl w:val="0"/>
          <w:numId w:val="1"/>
        </w:numPr>
        <w:rPr>
          <w:color w:val="1F497D" w:themeColor="text2"/>
          <w:sz w:val="32"/>
          <w:szCs w:val="32"/>
          <w:u w:val="single"/>
        </w:rPr>
      </w:pPr>
      <w:r w:rsidRPr="009D1907">
        <w:rPr>
          <w:color w:val="1F497D" w:themeColor="text2"/>
          <w:sz w:val="32"/>
          <w:szCs w:val="32"/>
          <w:u w:val="single"/>
        </w:rPr>
        <w:t>OBJETS</w:t>
      </w:r>
    </w:p>
    <w:p w:rsidR="00627FC3" w:rsidRPr="0078439D" w:rsidRDefault="00627FC3" w:rsidP="00001EFE">
      <w:pPr>
        <w:pStyle w:val="Paragraphedeliste"/>
        <w:ind w:left="1080" w:firstLine="336"/>
        <w:rPr>
          <w:b/>
          <w:i/>
          <w:color w:val="000000" w:themeColor="text1"/>
          <w:sz w:val="24"/>
          <w:szCs w:val="24"/>
          <w:u w:val="single"/>
        </w:rPr>
      </w:pPr>
      <w:r w:rsidRPr="003D4B69">
        <w:rPr>
          <w:i/>
          <w:color w:val="000000" w:themeColor="text1"/>
          <w:sz w:val="24"/>
          <w:szCs w:val="24"/>
        </w:rPr>
        <w:lastRenderedPageBreak/>
        <w:t>Les objets devront bien sûr être définit en fonctions des caractéristiques</w:t>
      </w:r>
      <w:r w:rsidR="00001EFE" w:rsidRPr="003D4B69">
        <w:rPr>
          <w:i/>
          <w:color w:val="000000" w:themeColor="text1"/>
          <w:sz w:val="24"/>
          <w:szCs w:val="24"/>
        </w:rPr>
        <w:t xml:space="preserve"> </w:t>
      </w:r>
      <w:r w:rsidR="00B95DA3" w:rsidRPr="003D4B69">
        <w:rPr>
          <w:i/>
          <w:color w:val="000000" w:themeColor="text1"/>
          <w:sz w:val="24"/>
          <w:szCs w:val="24"/>
        </w:rPr>
        <w:t>du</w:t>
      </w:r>
      <w:r w:rsidR="00001EFE" w:rsidRPr="003D4B69">
        <w:rPr>
          <w:i/>
          <w:color w:val="000000" w:themeColor="text1"/>
          <w:sz w:val="24"/>
          <w:szCs w:val="24"/>
        </w:rPr>
        <w:t xml:space="preserve"> personnage principal.  En soit de base n’importe quel objet peut être crafté (couplé à un autre</w:t>
      </w:r>
      <w:proofErr w:type="gramStart"/>
      <w:r w:rsidR="0078439D">
        <w:rPr>
          <w:i/>
          <w:color w:val="000000" w:themeColor="text1"/>
          <w:sz w:val="24"/>
          <w:szCs w:val="24"/>
        </w:rPr>
        <w:t>)</w:t>
      </w:r>
      <w:r w:rsidR="00001EFE" w:rsidRPr="003D4B69">
        <w:rPr>
          <w:i/>
          <w:color w:val="000000" w:themeColor="text1"/>
          <w:sz w:val="24"/>
          <w:szCs w:val="24"/>
        </w:rPr>
        <w:t xml:space="preserve"> </w:t>
      </w:r>
      <w:r w:rsidR="0078439D">
        <w:rPr>
          <w:i/>
          <w:color w:val="000000" w:themeColor="text1"/>
          <w:sz w:val="24"/>
          <w:szCs w:val="24"/>
        </w:rPr>
        <w:t>.</w:t>
      </w:r>
      <w:proofErr w:type="gramEnd"/>
      <w:r w:rsidR="0078439D">
        <w:rPr>
          <w:i/>
          <w:color w:val="000000" w:themeColor="text1"/>
          <w:sz w:val="24"/>
          <w:szCs w:val="24"/>
        </w:rPr>
        <w:t xml:space="preserve"> Un objet pourra donné des caractéristiques </w:t>
      </w:r>
      <w:r w:rsidR="0078439D" w:rsidRPr="0078439D">
        <w:rPr>
          <w:b/>
          <w:i/>
          <w:color w:val="000000" w:themeColor="text1"/>
          <w:sz w:val="24"/>
          <w:szCs w:val="24"/>
          <w:u w:val="single"/>
        </w:rPr>
        <w:t>primaires</w:t>
      </w:r>
      <w:r w:rsidR="0078439D">
        <w:rPr>
          <w:b/>
          <w:i/>
          <w:color w:val="000000" w:themeColor="text1"/>
          <w:sz w:val="24"/>
          <w:szCs w:val="24"/>
          <w:u w:val="single"/>
        </w:rPr>
        <w:t xml:space="preserve"> (VIE, FORCE</w:t>
      </w:r>
      <w:proofErr w:type="gramStart"/>
      <w:r w:rsidR="0078439D">
        <w:rPr>
          <w:b/>
          <w:i/>
          <w:color w:val="000000" w:themeColor="text1"/>
          <w:sz w:val="24"/>
          <w:szCs w:val="24"/>
          <w:u w:val="single"/>
        </w:rPr>
        <w:t>,DEFENCE,RAPIDITE</w:t>
      </w:r>
      <w:proofErr w:type="gramEnd"/>
      <w:r w:rsidR="00B13791">
        <w:rPr>
          <w:b/>
          <w:i/>
          <w:color w:val="000000" w:themeColor="text1"/>
          <w:sz w:val="24"/>
          <w:szCs w:val="24"/>
          <w:u w:val="single"/>
        </w:rPr>
        <w:t xml:space="preserve"> etc..</w:t>
      </w:r>
      <w:r w:rsidR="0078439D">
        <w:rPr>
          <w:b/>
          <w:i/>
          <w:color w:val="000000" w:themeColor="text1"/>
          <w:sz w:val="24"/>
          <w:szCs w:val="24"/>
          <w:u w:val="single"/>
        </w:rPr>
        <w:t xml:space="preserve">) </w:t>
      </w:r>
      <w:r w:rsidR="0078439D">
        <w:rPr>
          <w:i/>
          <w:color w:val="000000" w:themeColor="text1"/>
          <w:sz w:val="24"/>
          <w:szCs w:val="24"/>
        </w:rPr>
        <w:t xml:space="preserve">ou et des caractéristiques </w:t>
      </w:r>
      <w:r w:rsidR="0078439D" w:rsidRPr="0078439D">
        <w:rPr>
          <w:b/>
          <w:i/>
          <w:color w:val="000000" w:themeColor="text1"/>
          <w:sz w:val="24"/>
          <w:szCs w:val="24"/>
          <w:u w:val="single"/>
        </w:rPr>
        <w:t>secondaires</w:t>
      </w:r>
      <w:r w:rsidR="0078439D">
        <w:rPr>
          <w:b/>
          <w:i/>
          <w:color w:val="000000" w:themeColor="text1"/>
          <w:sz w:val="24"/>
          <w:szCs w:val="24"/>
          <w:u w:val="single"/>
        </w:rPr>
        <w:t>(régénération de vie, force accrus etc</w:t>
      </w:r>
      <w:r w:rsidR="00B13791">
        <w:rPr>
          <w:b/>
          <w:i/>
          <w:color w:val="000000" w:themeColor="text1"/>
          <w:sz w:val="24"/>
          <w:szCs w:val="24"/>
          <w:u w:val="single"/>
        </w:rPr>
        <w:t>..</w:t>
      </w:r>
      <w:r w:rsidR="0078439D">
        <w:rPr>
          <w:b/>
          <w:i/>
          <w:color w:val="000000" w:themeColor="text1"/>
          <w:sz w:val="24"/>
          <w:szCs w:val="24"/>
          <w:u w:val="single"/>
        </w:rPr>
        <w:t>)</w:t>
      </w:r>
    </w:p>
    <w:p w:rsidR="009807A9" w:rsidRDefault="00001EFE" w:rsidP="00001EFE">
      <w:pPr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</w:pPr>
      <w:r>
        <w:rPr>
          <w:color w:val="000000" w:themeColor="text1"/>
          <w:sz w:val="24"/>
          <w:szCs w:val="24"/>
        </w:rPr>
        <w:tab/>
      </w:r>
      <w:r w:rsidRPr="009D1907">
        <w:rPr>
          <w:rFonts w:ascii="Calibri" w:eastAsia="Times New Roman" w:hAnsi="Calibri" w:cs="Times New Roman"/>
          <w:b/>
          <w:bCs/>
          <w:color w:val="C00000"/>
          <w:lang w:eastAsia="fr-FR"/>
        </w:rPr>
        <w:t>Ingrédient craft</w:t>
      </w:r>
      <w:r w:rsidRPr="00001EFE">
        <w:rPr>
          <w:rFonts w:ascii="Calibri" w:eastAsia="Times New Roman" w:hAnsi="Calibri" w:cs="Times New Roman"/>
          <w:b/>
          <w:bCs/>
          <w:color w:val="C00000"/>
          <w:lang w:eastAsia="fr-FR"/>
        </w:rPr>
        <w:t xml:space="preserve"> (IC) : </w:t>
      </w:r>
      <w:r w:rsidRPr="00001EFE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Objet qui est </w:t>
      </w:r>
      <w:r w:rsidRPr="009807A9">
        <w:rPr>
          <w:rFonts w:ascii="Calibri" w:eastAsia="Times New Roman" w:hAnsi="Calibri" w:cs="Times New Roman"/>
          <w:b/>
          <w:bCs/>
          <w:color w:val="000000" w:themeColor="text1"/>
          <w:u w:val="single"/>
          <w:lang w:eastAsia="fr-FR"/>
        </w:rPr>
        <w:t>utilisable dans un craft</w:t>
      </w:r>
      <w:r w:rsidRPr="00001EFE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 mais qui </w:t>
      </w:r>
      <w:r w:rsidRPr="009807A9">
        <w:rPr>
          <w:rFonts w:ascii="Calibri" w:eastAsia="Times New Roman" w:hAnsi="Calibri" w:cs="Times New Roman"/>
          <w:b/>
          <w:bCs/>
          <w:color w:val="000000" w:themeColor="text1"/>
          <w:u w:val="single"/>
          <w:lang w:eastAsia="fr-FR"/>
        </w:rPr>
        <w:t>ne peut pas être utilisé directement</w:t>
      </w:r>
      <w:r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. Ex : Le personnage principal ramasse un </w:t>
      </w:r>
      <w:r w:rsidR="009807A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>«</w:t>
      </w:r>
      <w:r w:rsidR="003D4B6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>briquet</w:t>
      </w:r>
      <w:r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 », </w:t>
      </w:r>
      <w:r w:rsidR="009807A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il pourra l’utilisé </w:t>
      </w:r>
      <w:r w:rsidR="003D4B6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>mais il ne pourra pas l’associé un autre objet.</w:t>
      </w:r>
    </w:p>
    <w:p w:rsidR="003D4B69" w:rsidRDefault="009807A9" w:rsidP="003D4B69">
      <w:pPr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</w:pPr>
      <w:r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ab/>
      </w:r>
      <w:r w:rsidRPr="009D1907">
        <w:rPr>
          <w:rFonts w:ascii="Calibri" w:eastAsia="Times New Roman" w:hAnsi="Calibri" w:cs="Times New Roman"/>
          <w:b/>
          <w:bCs/>
          <w:color w:val="0070C0"/>
          <w:u w:val="single"/>
          <w:lang w:eastAsia="fr-FR"/>
        </w:rPr>
        <w:t>Ingrédient craft et use</w:t>
      </w:r>
      <w:r>
        <w:rPr>
          <w:rFonts w:ascii="Calibri" w:eastAsia="Times New Roman" w:hAnsi="Calibri" w:cs="Times New Roman"/>
          <w:b/>
          <w:bCs/>
          <w:color w:val="0070C0"/>
          <w:u w:val="single"/>
          <w:lang w:eastAsia="fr-FR"/>
        </w:rPr>
        <w:t xml:space="preserve"> (ICU) :</w:t>
      </w:r>
      <w:r>
        <w:rPr>
          <w:rFonts w:ascii="Calibri" w:eastAsia="Times New Roman" w:hAnsi="Calibri" w:cs="Times New Roman"/>
          <w:bCs/>
          <w:color w:val="0070C0"/>
          <w:lang w:eastAsia="fr-FR"/>
        </w:rPr>
        <w:t xml:space="preserve"> </w:t>
      </w:r>
      <w:r w:rsidR="003D4B69" w:rsidRPr="00001EFE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Objet qui est </w:t>
      </w:r>
      <w:r w:rsidR="003D4B69" w:rsidRPr="009807A9">
        <w:rPr>
          <w:rFonts w:ascii="Calibri" w:eastAsia="Times New Roman" w:hAnsi="Calibri" w:cs="Times New Roman"/>
          <w:b/>
          <w:bCs/>
          <w:color w:val="000000" w:themeColor="text1"/>
          <w:u w:val="single"/>
          <w:lang w:eastAsia="fr-FR"/>
        </w:rPr>
        <w:t>utilisable dans un craft</w:t>
      </w:r>
      <w:r w:rsidR="003D4B69" w:rsidRPr="00001EFE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 </w:t>
      </w:r>
      <w:r w:rsidR="003D4B6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>et</w:t>
      </w:r>
      <w:r w:rsidR="003D4B69" w:rsidRPr="00001EFE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 qui </w:t>
      </w:r>
      <w:r w:rsidR="003D4B69" w:rsidRPr="009807A9">
        <w:rPr>
          <w:rFonts w:ascii="Calibri" w:eastAsia="Times New Roman" w:hAnsi="Calibri" w:cs="Times New Roman"/>
          <w:b/>
          <w:bCs/>
          <w:color w:val="000000" w:themeColor="text1"/>
          <w:u w:val="single"/>
          <w:lang w:eastAsia="fr-FR"/>
        </w:rPr>
        <w:t>peut pas être utilisé directement</w:t>
      </w:r>
      <w:r w:rsidR="003D4B6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>. Ex : Le personnage principal ramasse un «</w:t>
      </w:r>
      <w:proofErr w:type="spellStart"/>
      <w:r w:rsidR="003D4B6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>scop</w:t>
      </w:r>
      <w:proofErr w:type="spellEnd"/>
      <w:r w:rsidR="003D4B6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 de snipex4 », il pourra l’utilisé comme « jumelle » et il pourra aussi l’associé avec un fusil qu’il aura trouvé au même crafté.</w:t>
      </w:r>
    </w:p>
    <w:p w:rsidR="009807A9" w:rsidRDefault="003D4B69" w:rsidP="00001EFE">
      <w:pPr>
        <w:rPr>
          <w:rFonts w:ascii="Calibri" w:eastAsia="Times New Roman" w:hAnsi="Calibri" w:cs="Times New Roman"/>
          <w:bCs/>
          <w:color w:val="C00000"/>
          <w:lang w:eastAsia="fr-FR"/>
        </w:rPr>
      </w:pPr>
      <w:r w:rsidRPr="003D4B69">
        <w:rPr>
          <w:rFonts w:ascii="Calibri" w:eastAsia="Times New Roman" w:hAnsi="Calibri" w:cs="Times New Roman"/>
          <w:bCs/>
          <w:color w:val="C00000"/>
          <w:lang w:eastAsia="fr-FR"/>
        </w:rPr>
        <w:t>Place à vos idées d’</w:t>
      </w:r>
      <w:bookmarkStart w:id="0" w:name="_GoBack"/>
      <w:bookmarkEnd w:id="0"/>
      <w:r w:rsidRPr="003D4B69">
        <w:rPr>
          <w:rFonts w:ascii="Calibri" w:eastAsia="Times New Roman" w:hAnsi="Calibri" w:cs="Times New Roman"/>
          <w:bCs/>
          <w:color w:val="C00000"/>
          <w:lang w:eastAsia="fr-FR"/>
        </w:rPr>
        <w:t xml:space="preserve">objets </w:t>
      </w:r>
      <w:r>
        <w:rPr>
          <w:rFonts w:ascii="Calibri" w:eastAsia="Times New Roman" w:hAnsi="Calibri" w:cs="Times New Roman"/>
          <w:bCs/>
          <w:color w:val="C00000"/>
          <w:lang w:eastAsia="fr-FR"/>
        </w:rPr>
        <w:t xml:space="preserve">(Plus il y’aura d’objet  plus il y’aura de possibilité de craft.) On décidera après de comment s’accouplerons les </w:t>
      </w:r>
      <w:proofErr w:type="spellStart"/>
      <w:r>
        <w:rPr>
          <w:rFonts w:ascii="Calibri" w:eastAsia="Times New Roman" w:hAnsi="Calibri" w:cs="Times New Roman"/>
          <w:bCs/>
          <w:color w:val="C00000"/>
          <w:lang w:eastAsia="fr-FR"/>
        </w:rPr>
        <w:t>caractèristiques</w:t>
      </w:r>
      <w:proofErr w:type="spellEnd"/>
      <w:r>
        <w:rPr>
          <w:rFonts w:ascii="Calibri" w:eastAsia="Times New Roman" w:hAnsi="Calibri" w:cs="Times New Roman"/>
          <w:bCs/>
          <w:color w:val="C00000"/>
          <w:lang w:eastAsia="fr-FR"/>
        </w:rPr>
        <w:t xml:space="preserve"> et combien de craft seront  </w:t>
      </w:r>
      <w:proofErr w:type="spellStart"/>
      <w:r>
        <w:rPr>
          <w:rFonts w:ascii="Calibri" w:eastAsia="Times New Roman" w:hAnsi="Calibri" w:cs="Times New Roman"/>
          <w:bCs/>
          <w:color w:val="C00000"/>
          <w:lang w:eastAsia="fr-FR"/>
        </w:rPr>
        <w:t>accumulable</w:t>
      </w:r>
      <w:proofErr w:type="spellEnd"/>
      <w:r>
        <w:rPr>
          <w:rFonts w:ascii="Calibri" w:eastAsia="Times New Roman" w:hAnsi="Calibri" w:cs="Times New Roman"/>
          <w:bCs/>
          <w:color w:val="C00000"/>
          <w:lang w:eastAsia="fr-FR"/>
        </w:rPr>
        <w:t>.</w:t>
      </w:r>
    </w:p>
    <w:p w:rsidR="00171FDF" w:rsidRPr="00171FDF" w:rsidRDefault="00171FDF" w:rsidP="00001EFE">
      <w:pPr>
        <w:rPr>
          <w:rFonts w:ascii="Calibri" w:eastAsia="Times New Roman" w:hAnsi="Calibri" w:cs="Times New Roman"/>
          <w:bCs/>
          <w:i/>
          <w:color w:val="000000" w:themeColor="text1"/>
          <w:lang w:eastAsia="fr-FR"/>
        </w:rPr>
      </w:pPr>
      <w:r w:rsidRPr="00171FDF">
        <w:rPr>
          <w:rFonts w:ascii="Calibri" w:eastAsia="Times New Roman" w:hAnsi="Calibri" w:cs="Times New Roman"/>
          <w:bCs/>
          <w:i/>
          <w:color w:val="000000" w:themeColor="text1"/>
          <w:lang w:eastAsia="fr-FR"/>
        </w:rPr>
        <w:t xml:space="preserve">Il y’aurai des objets </w:t>
      </w:r>
      <w:proofErr w:type="spellStart"/>
      <w:r w:rsidRPr="00171FDF">
        <w:rPr>
          <w:rFonts w:ascii="Calibri" w:eastAsia="Times New Roman" w:hAnsi="Calibri" w:cs="Times New Roman"/>
          <w:b/>
          <w:bCs/>
          <w:i/>
          <w:color w:val="002060"/>
          <w:lang w:eastAsia="fr-FR"/>
        </w:rPr>
        <w:t>équipable</w:t>
      </w:r>
      <w:proofErr w:type="spellEnd"/>
      <w:r w:rsidRPr="00171FDF">
        <w:rPr>
          <w:rFonts w:ascii="Calibri" w:eastAsia="Times New Roman" w:hAnsi="Calibri" w:cs="Times New Roman"/>
          <w:bCs/>
          <w:i/>
          <w:color w:val="002060"/>
          <w:lang w:eastAsia="fr-FR"/>
        </w:rPr>
        <w:t xml:space="preserve"> </w:t>
      </w:r>
      <w:r w:rsidRPr="00171FDF">
        <w:rPr>
          <w:rFonts w:ascii="Calibri" w:eastAsia="Times New Roman" w:hAnsi="Calibri" w:cs="Times New Roman"/>
          <w:bCs/>
          <w:i/>
          <w:color w:val="000000" w:themeColor="text1"/>
          <w:lang w:eastAsia="fr-FR"/>
        </w:rPr>
        <w:t xml:space="preserve">et </w:t>
      </w:r>
      <w:r w:rsidRPr="00171FDF">
        <w:rPr>
          <w:rFonts w:ascii="Calibri" w:eastAsia="Times New Roman" w:hAnsi="Calibri" w:cs="Times New Roman"/>
          <w:b/>
          <w:bCs/>
          <w:i/>
          <w:color w:val="C00000"/>
          <w:lang w:eastAsia="fr-FR"/>
        </w:rPr>
        <w:t>consommable</w:t>
      </w:r>
      <w:r>
        <w:rPr>
          <w:rFonts w:ascii="Calibri" w:eastAsia="Times New Roman" w:hAnsi="Calibri" w:cs="Times New Roman"/>
          <w:bCs/>
          <w:i/>
          <w:color w:val="000000" w:themeColor="text1"/>
          <w:lang w:eastAsia="fr-FR"/>
        </w:rPr>
        <w:t>.</w:t>
      </w:r>
    </w:p>
    <w:p w:rsidR="00B95DA3" w:rsidRDefault="009807A9" w:rsidP="003D4B69">
      <w:pPr>
        <w:rPr>
          <w:color w:val="000000" w:themeColor="text1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 </w:t>
      </w:r>
      <w:r w:rsidR="00B95DA3" w:rsidRPr="00552434">
        <w:rPr>
          <w:color w:val="000000" w:themeColor="text1"/>
          <w:sz w:val="24"/>
          <w:szCs w:val="24"/>
        </w:rPr>
        <w:t>(Tableau Modifiable)</w:t>
      </w:r>
    </w:p>
    <w:p w:rsidR="00B95DA3" w:rsidRPr="00001EFE" w:rsidRDefault="00B95DA3" w:rsidP="00001EFE">
      <w:pPr>
        <w:rPr>
          <w:color w:val="000000" w:themeColor="text1"/>
          <w:sz w:val="24"/>
          <w:szCs w:val="24"/>
        </w:rPr>
      </w:pPr>
    </w:p>
    <w:tbl>
      <w:tblPr>
        <w:tblW w:w="970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"/>
        <w:gridCol w:w="1885"/>
        <w:gridCol w:w="2286"/>
        <w:gridCol w:w="682"/>
        <w:gridCol w:w="1993"/>
        <w:gridCol w:w="2178"/>
      </w:tblGrid>
      <w:tr w:rsidR="009D1907" w:rsidRPr="009D1907" w:rsidTr="00552434">
        <w:trPr>
          <w:trHeight w:val="333"/>
        </w:trPr>
        <w:tc>
          <w:tcPr>
            <w:tcW w:w="9706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u w:val="single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u w:val="single"/>
                <w:lang w:eastAsia="fr-FR"/>
              </w:rPr>
              <w:t>TYPE OBJET</w:t>
            </w:r>
          </w:p>
        </w:tc>
      </w:tr>
      <w:tr w:rsidR="009D1907" w:rsidRPr="009D1907" w:rsidTr="00552434">
        <w:trPr>
          <w:trHeight w:val="180"/>
        </w:trPr>
        <w:tc>
          <w:tcPr>
            <w:tcW w:w="485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u w:val="single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color w:val="C00000"/>
                <w:u w:val="single"/>
                <w:lang w:eastAsia="fr-FR"/>
              </w:rPr>
              <w:t>Ingrédient craft</w:t>
            </w:r>
            <w:r w:rsidR="00552434">
              <w:rPr>
                <w:rFonts w:ascii="Calibri" w:eastAsia="Times New Roman" w:hAnsi="Calibri" w:cs="Times New Roman"/>
                <w:b/>
                <w:bCs/>
                <w:color w:val="C00000"/>
                <w:u w:val="single"/>
                <w:lang w:eastAsia="fr-FR"/>
              </w:rPr>
              <w:t xml:space="preserve"> (IC)</w:t>
            </w:r>
          </w:p>
        </w:tc>
        <w:tc>
          <w:tcPr>
            <w:tcW w:w="485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70C0"/>
                <w:u w:val="single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color w:val="0070C0"/>
                <w:u w:val="single"/>
                <w:lang w:eastAsia="fr-FR"/>
              </w:rPr>
              <w:t xml:space="preserve"> Ingrédient craft et use</w:t>
            </w:r>
            <w:r w:rsidR="00552434">
              <w:rPr>
                <w:rFonts w:ascii="Calibri" w:eastAsia="Times New Roman" w:hAnsi="Calibri" w:cs="Times New Roman"/>
                <w:b/>
                <w:bCs/>
                <w:color w:val="0070C0"/>
                <w:u w:val="single"/>
                <w:lang w:eastAsia="fr-FR"/>
              </w:rPr>
              <w:t xml:space="preserve"> (ICU)</w:t>
            </w:r>
          </w:p>
        </w:tc>
      </w:tr>
      <w:tr w:rsidR="006D69DA" w:rsidRPr="009D1907" w:rsidTr="006D69DA">
        <w:trPr>
          <w:trHeight w:val="189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>REF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>Nom IG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1907" w:rsidRPr="009D1907" w:rsidRDefault="003D4B69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>Caractéristiques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>REF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>Nom IG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1907" w:rsidRPr="009D1907" w:rsidRDefault="00552434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>Caractéristiques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6D69DA">
              <w:rPr>
                <w:rFonts w:ascii="Calibri" w:eastAsia="Times New Roman" w:hAnsi="Calibri" w:cs="Times New Roman"/>
                <w:color w:val="000000"/>
                <w:lang w:eastAsia="fr-FR"/>
              </w:rPr>
              <w:t>Roue de vélo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171FDF">
              <w:rPr>
                <w:rFonts w:ascii="Calibri" w:eastAsia="Times New Roman" w:hAnsi="Calibri" w:cs="Times New Roman"/>
                <w:color w:val="000000"/>
                <w:lang w:eastAsia="fr-FR"/>
              </w:rPr>
              <w:t>+0.7R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C00000"/>
                <w:lang w:eastAsia="fr-FR"/>
              </w:rPr>
              <w:t>Bouteille eau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6D69DA">
              <w:rPr>
                <w:rFonts w:ascii="Calibri" w:eastAsia="Times New Roman" w:hAnsi="Calibri" w:cs="Times New Roman"/>
                <w:color w:val="000000"/>
                <w:lang w:eastAsia="fr-FR"/>
              </w:rPr>
              <w:t>Feuille de papier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171FDF">
              <w:rPr>
                <w:rFonts w:ascii="Calibri" w:eastAsia="Times New Roman" w:hAnsi="Calibri" w:cs="Times New Roman"/>
                <w:color w:val="000000"/>
                <w:lang w:eastAsia="fr-FR"/>
              </w:rPr>
              <w:t>???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17365D" w:themeColor="text2" w:themeShade="BF"/>
                <w:lang w:eastAsia="fr-FR"/>
              </w:rPr>
              <w:t>Bâton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442C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B13791">
              <w:rPr>
                <w:rFonts w:ascii="Calibri" w:eastAsia="Times New Roman" w:hAnsi="Calibri" w:cs="Times New Roman"/>
                <w:color w:val="943634" w:themeColor="accent2" w:themeShade="BF"/>
                <w:lang w:eastAsia="fr-FR"/>
              </w:rPr>
              <w:t>+2 DC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17365D" w:themeColor="text2" w:themeShade="BF"/>
                <w:lang w:eastAsia="fr-FR"/>
              </w:rPr>
              <w:t>Lance en pierre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B13791">
              <w:rPr>
                <w:rFonts w:ascii="Calibri" w:eastAsia="Times New Roman" w:hAnsi="Calibri" w:cs="Times New Roman"/>
                <w:color w:val="000000"/>
                <w:lang w:eastAsia="fr-FR"/>
              </w:rPr>
              <w:t>+</w:t>
            </w:r>
            <w:r w:rsidR="002C42D4">
              <w:rPr>
                <w:rFonts w:ascii="Calibri" w:eastAsia="Times New Roman" w:hAnsi="Calibri" w:cs="Times New Roman"/>
                <w:color w:val="943634" w:themeColor="accent2" w:themeShade="BF"/>
                <w:lang w:eastAsia="fr-FR"/>
              </w:rPr>
              <w:t>5</w:t>
            </w:r>
            <w:r w:rsidR="00B13791" w:rsidRPr="00B13791">
              <w:rPr>
                <w:rFonts w:ascii="Calibri" w:eastAsia="Times New Roman" w:hAnsi="Calibri" w:cs="Times New Roman"/>
                <w:color w:val="943634" w:themeColor="accent2" w:themeShade="BF"/>
                <w:lang w:eastAsia="fr-FR"/>
              </w:rPr>
              <w:t>DC</w:t>
            </w:r>
            <w:r w:rsidR="00B13791">
              <w:rPr>
                <w:rFonts w:ascii="Calibri" w:eastAsia="Times New Roman" w:hAnsi="Calibri" w:cs="Times New Roman"/>
                <w:color w:val="000000"/>
                <w:lang w:eastAsia="fr-FR"/>
              </w:rPr>
              <w:t>/+</w:t>
            </w:r>
            <w:r w:rsidR="002C42D4">
              <w:rPr>
                <w:rFonts w:ascii="Calibri" w:eastAsia="Times New Roman" w:hAnsi="Calibri" w:cs="Times New Roman"/>
                <w:color w:val="5F497A" w:themeColor="accent4" w:themeShade="BF"/>
                <w:lang w:eastAsia="fr-FR"/>
              </w:rPr>
              <w:t>2</w:t>
            </w:r>
            <w:r w:rsidR="00B13791" w:rsidRPr="00B13791">
              <w:rPr>
                <w:rFonts w:ascii="Calibri" w:eastAsia="Times New Roman" w:hAnsi="Calibri" w:cs="Times New Roman"/>
                <w:color w:val="5F497A" w:themeColor="accent4" w:themeShade="BF"/>
                <w:lang w:eastAsia="fr-FR"/>
              </w:rPr>
              <w:t>DD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C00000"/>
                <w:lang w:eastAsia="fr-FR"/>
              </w:rPr>
              <w:t xml:space="preserve">Cannette </w:t>
            </w:r>
            <w:r w:rsidR="00171FDF">
              <w:rPr>
                <w:rFonts w:ascii="Calibri" w:eastAsia="Times New Roman" w:hAnsi="Calibri" w:cs="Times New Roman"/>
                <w:b/>
                <w:color w:val="C00000"/>
                <w:lang w:eastAsia="fr-FR"/>
              </w:rPr>
              <w:t>cola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171FDF">
              <w:rPr>
                <w:rFonts w:ascii="Calibri" w:eastAsia="Times New Roman" w:hAnsi="Calibri" w:cs="Times New Roman"/>
                <w:color w:val="000000"/>
                <w:lang w:eastAsia="fr-FR"/>
              </w:rPr>
              <w:t>+1force accrus/ -3V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002060"/>
                <w:lang w:eastAsia="fr-FR"/>
              </w:rPr>
              <w:t>Montre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442C6A">
              <w:rPr>
                <w:rFonts w:ascii="Calibri" w:eastAsia="Times New Roman" w:hAnsi="Calibri" w:cs="Times New Roman"/>
                <w:color w:val="000000"/>
                <w:lang w:eastAsia="fr-FR"/>
              </w:rPr>
              <w:t>Voir l’heure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C00000"/>
                <w:lang w:eastAsia="fr-FR"/>
              </w:rPr>
              <w:t>Clef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442C6A">
              <w:rPr>
                <w:rFonts w:ascii="Calibri" w:eastAsia="Times New Roman" w:hAnsi="Calibri" w:cs="Times New Roman"/>
                <w:color w:val="000000"/>
                <w:lang w:eastAsia="fr-FR"/>
              </w:rPr>
              <w:t>Ouvrir Coffre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002060"/>
                <w:lang w:eastAsia="fr-FR"/>
              </w:rPr>
              <w:t>Pistolet laser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2C42D4">
              <w:rPr>
                <w:rFonts w:ascii="Calibri" w:eastAsia="Times New Roman" w:hAnsi="Calibri" w:cs="Times New Roman"/>
                <w:color w:val="000000"/>
                <w:lang w:eastAsia="fr-FR"/>
              </w:rPr>
              <w:t>+20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002060"/>
                <w:lang w:eastAsia="fr-FR"/>
              </w:rPr>
              <w:t>Basket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171F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78439D" w:rsidRPr="00442C6A">
              <w:rPr>
                <w:rFonts w:ascii="Calibri" w:eastAsia="Times New Roman" w:hAnsi="Calibri" w:cs="Times New Roman"/>
                <w:color w:val="002060"/>
                <w:lang w:eastAsia="fr-FR"/>
              </w:rPr>
              <w:t>+0.2 R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proofErr w:type="spellStart"/>
            <w:r w:rsidR="006D69DA" w:rsidRPr="00171FDF">
              <w:rPr>
                <w:rFonts w:ascii="Calibri" w:eastAsia="Times New Roman" w:hAnsi="Calibri" w:cs="Times New Roman"/>
                <w:b/>
                <w:color w:val="002060"/>
                <w:lang w:eastAsia="fr-FR"/>
              </w:rPr>
              <w:t>Hoverboard</w:t>
            </w:r>
            <w:proofErr w:type="spellEnd"/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171FDF">
              <w:rPr>
                <w:rFonts w:ascii="Calibri" w:eastAsia="Times New Roman" w:hAnsi="Calibri" w:cs="Times New Roman"/>
                <w:color w:val="000000"/>
                <w:lang w:eastAsia="fr-FR"/>
              </w:rPr>
              <w:t>+</w:t>
            </w:r>
            <w:r w:rsidR="00171FDF" w:rsidRPr="00171FDF">
              <w:rPr>
                <w:rFonts w:ascii="Calibri" w:eastAsia="Times New Roman" w:hAnsi="Calibri" w:cs="Times New Roman"/>
                <w:color w:val="002060"/>
                <w:lang w:eastAsia="fr-FR"/>
              </w:rPr>
              <w:t>2R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002060"/>
                <w:lang w:eastAsia="fr-FR"/>
              </w:rPr>
              <w:t>Manche à ballet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002060"/>
                <w:lang w:eastAsia="fr-FR"/>
              </w:rPr>
              <w:t>Grosse pierre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</w:tbl>
    <w:p w:rsidR="009D1907" w:rsidRPr="009D1907" w:rsidRDefault="009D1907" w:rsidP="009D1907">
      <w:pPr>
        <w:pStyle w:val="Paragraphedeliste"/>
        <w:ind w:left="1080"/>
        <w:rPr>
          <w:color w:val="1F497D" w:themeColor="text2"/>
          <w:sz w:val="32"/>
          <w:szCs w:val="32"/>
          <w:u w:val="single"/>
        </w:rPr>
      </w:pPr>
    </w:p>
    <w:p w:rsidR="007A15F0" w:rsidRPr="007A15F0" w:rsidRDefault="007A15F0" w:rsidP="007A15F0">
      <w:pPr>
        <w:rPr>
          <w:color w:val="1F497D" w:themeColor="text2"/>
          <w:sz w:val="32"/>
          <w:szCs w:val="32"/>
        </w:rPr>
      </w:pPr>
    </w:p>
    <w:sectPr w:rsidR="007A15F0" w:rsidRPr="007A15F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4F8" w:rsidRDefault="00B924F8" w:rsidP="007A15F0">
      <w:pPr>
        <w:spacing w:after="0" w:line="240" w:lineRule="auto"/>
      </w:pPr>
      <w:r>
        <w:separator/>
      </w:r>
    </w:p>
  </w:endnote>
  <w:endnote w:type="continuationSeparator" w:id="0">
    <w:p w:rsidR="00B924F8" w:rsidRDefault="00B924F8" w:rsidP="007A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4F8" w:rsidRDefault="00B924F8" w:rsidP="007A15F0">
      <w:pPr>
        <w:spacing w:after="0" w:line="240" w:lineRule="auto"/>
      </w:pPr>
      <w:r>
        <w:separator/>
      </w:r>
    </w:p>
  </w:footnote>
  <w:footnote w:type="continuationSeparator" w:id="0">
    <w:p w:rsidR="00B924F8" w:rsidRDefault="00B924F8" w:rsidP="007A1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5F0" w:rsidRDefault="007A15F0">
    <w:pPr>
      <w:pStyle w:val="En-tte"/>
    </w:pPr>
    <w:proofErr w:type="spellStart"/>
    <w:r>
      <w:t>Rought</w:t>
    </w:r>
    <w:proofErr w:type="spellEnd"/>
    <w:r>
      <w:t xml:space="preserve"> Trip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D03CE"/>
    <w:multiLevelType w:val="hybridMultilevel"/>
    <w:tmpl w:val="48FC813C"/>
    <w:lvl w:ilvl="0" w:tplc="764CBF9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5D"/>
    <w:rsid w:val="00001EFE"/>
    <w:rsid w:val="00091C5D"/>
    <w:rsid w:val="00171FDF"/>
    <w:rsid w:val="00194BEB"/>
    <w:rsid w:val="002C42D4"/>
    <w:rsid w:val="00385842"/>
    <w:rsid w:val="003D4B69"/>
    <w:rsid w:val="00401A1B"/>
    <w:rsid w:val="00442C6A"/>
    <w:rsid w:val="00552434"/>
    <w:rsid w:val="00627FC3"/>
    <w:rsid w:val="006D69DA"/>
    <w:rsid w:val="00701737"/>
    <w:rsid w:val="0078439D"/>
    <w:rsid w:val="007A15F0"/>
    <w:rsid w:val="008B6553"/>
    <w:rsid w:val="009807A9"/>
    <w:rsid w:val="009D1907"/>
    <w:rsid w:val="00B13791"/>
    <w:rsid w:val="00B924F8"/>
    <w:rsid w:val="00B95DA3"/>
    <w:rsid w:val="00BE1FB3"/>
    <w:rsid w:val="00CA2409"/>
    <w:rsid w:val="00CB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937D75-672E-4195-932A-8DE59A79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5F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A1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5F0"/>
  </w:style>
  <w:style w:type="paragraph" w:styleId="Pieddepage">
    <w:name w:val="footer"/>
    <w:basedOn w:val="Normal"/>
    <w:link w:val="PieddepageCar"/>
    <w:uiPriority w:val="99"/>
    <w:unhideWhenUsed/>
    <w:rsid w:val="007A1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5F0"/>
  </w:style>
  <w:style w:type="paragraph" w:styleId="Paragraphedeliste">
    <w:name w:val="List Paragraph"/>
    <w:basedOn w:val="Normal"/>
    <w:uiPriority w:val="34"/>
    <w:qFormat/>
    <w:rsid w:val="007A15F0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4BE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4BE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2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4DEEB-D16E-4063-A1D7-BA1A3F9EE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NaterForst</dc:creator>
  <cp:keywords/>
  <dc:description/>
  <cp:lastModifiedBy>Julien Payot</cp:lastModifiedBy>
  <cp:revision>3</cp:revision>
  <dcterms:created xsi:type="dcterms:W3CDTF">2016-04-18T20:58:00Z</dcterms:created>
  <dcterms:modified xsi:type="dcterms:W3CDTF">2016-04-18T20:58:00Z</dcterms:modified>
</cp:coreProperties>
</file>