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E610" w14:textId="06794071" w:rsidR="00AB1E84" w:rsidRPr="00AB1E84" w:rsidRDefault="00AB1E84">
      <w:pPr>
        <w:rPr>
          <w:b/>
          <w:bCs/>
          <w:lang w:val="fr-CA"/>
        </w:rPr>
      </w:pPr>
      <w:r w:rsidRPr="00AB1E84">
        <w:rPr>
          <w:b/>
          <w:bCs/>
          <w:lang w:val="fr-CA"/>
        </w:rPr>
        <w:t>Utilisation de l’oscilloscope virtuel</w:t>
      </w:r>
    </w:p>
    <w:p w14:paraId="212C6B6F" w14:textId="76BDB227" w:rsidR="00E51E62" w:rsidRDefault="00AB1E84" w:rsidP="00AB1E84">
      <w:pPr>
        <w:jc w:val="both"/>
        <w:rPr>
          <w:lang w:val="fr-CA"/>
        </w:rPr>
      </w:pPr>
      <w:r>
        <w:rPr>
          <w:lang w:val="fr-CA"/>
        </w:rPr>
        <w:t>Des points de tests apparaissent en bleu dans le schéma de circuit. Vous pouvez mesure</w:t>
      </w:r>
      <w:r w:rsidR="005A040D">
        <w:rPr>
          <w:lang w:val="fr-CA"/>
        </w:rPr>
        <w:t>r</w:t>
      </w:r>
      <w:r>
        <w:rPr>
          <w:lang w:val="fr-CA"/>
        </w:rPr>
        <w:t xml:space="preserve"> les signaux en cliquant sur les points de test. Un clic gauche utilise le </w:t>
      </w:r>
      <w:r w:rsidRPr="005A040D">
        <w:rPr>
          <w:lang w:val="fr-CA"/>
        </w:rPr>
        <w:t>canal</w:t>
      </w:r>
      <w:r w:rsidR="005A040D" w:rsidRPr="005A040D">
        <w:rPr>
          <w:lang w:val="fr-CA"/>
        </w:rPr>
        <w:t> </w:t>
      </w:r>
      <w:r w:rsidRPr="005A040D">
        <w:rPr>
          <w:lang w:val="fr-CA"/>
        </w:rPr>
        <w:t>1</w:t>
      </w:r>
      <w:r>
        <w:rPr>
          <w:lang w:val="fr-CA"/>
        </w:rPr>
        <w:t xml:space="preserve"> et un clic droit utilise le canal 2. Les points de tests changeront de couleur pour indiquer lesquels sont associés à un canal. </w:t>
      </w:r>
    </w:p>
    <w:p w14:paraId="0C6E0B6F" w14:textId="77777777" w:rsidR="0064752A" w:rsidRPr="00AB1E84" w:rsidRDefault="0064752A" w:rsidP="00AB1E84">
      <w:pPr>
        <w:jc w:val="both"/>
        <w:rPr>
          <w:lang w:val="fr-CA"/>
        </w:rPr>
      </w:pPr>
    </w:p>
    <w:sectPr w:rsidR="0064752A" w:rsidRPr="00AB1E8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562C3"/>
    <w:multiLevelType w:val="hybridMultilevel"/>
    <w:tmpl w:val="182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9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F"/>
    <w:rsid w:val="0015042D"/>
    <w:rsid w:val="00217C9F"/>
    <w:rsid w:val="005A040D"/>
    <w:rsid w:val="0064752A"/>
    <w:rsid w:val="00AB1E84"/>
    <w:rsid w:val="00CF38CF"/>
    <w:rsid w:val="00E176DB"/>
    <w:rsid w:val="00E5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39C24"/>
  <w15:chartTrackingRefBased/>
  <w15:docId w15:val="{C26D5FFE-98C6-463C-AB14-EC97204C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7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7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7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7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7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7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7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7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7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7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7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7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7C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7C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7C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7C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7C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7C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7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7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7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7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7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7C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7C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7C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7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7C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7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09E002-CB43-4399-A454-1CE62B47C0A0}">
  <we:reference id="wa104381727" version="1.0.1.0" store="en-US" storeType="OMEX"/>
  <we:alternateReferences>
    <we:reference id="wa104381727" version="1.0.1.0" store="en-US" storeType="OMEX"/>
  </we:alternateReferences>
  <we:properties>
    <we:property name="documentId" value="&quot;3195b4671582858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Rossignol</dc:creator>
  <cp:keywords/>
  <dc:description/>
  <cp:lastModifiedBy>Julien Rossignol</cp:lastModifiedBy>
  <cp:revision>5</cp:revision>
  <dcterms:created xsi:type="dcterms:W3CDTF">2025-12-08T22:26:00Z</dcterms:created>
  <dcterms:modified xsi:type="dcterms:W3CDTF">2026-02-25T19:08:00Z</dcterms:modified>
</cp:coreProperties>
</file>