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1F2CE" w14:textId="67AF4650" w:rsidR="00BC70B9" w:rsidRPr="00BC70B9" w:rsidRDefault="00BC70B9" w:rsidP="00BC70B9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1F2328"/>
          <w:kern w:val="0"/>
          <w:sz w:val="32"/>
          <w:szCs w:val="32"/>
          <w:lang w:eastAsia="ru-BY"/>
          <w14:ligatures w14:val="none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Отчет по </w:t>
      </w:r>
      <w:r>
        <w:rPr>
          <w:rFonts w:ascii="Times New Roman" w:eastAsia="Times New Roman" w:hAnsi="Times New Roman" w:cs="Times New Roman"/>
          <w:color w:val="1F2328"/>
          <w:kern w:val="0"/>
          <w:sz w:val="32"/>
          <w:szCs w:val="32"/>
          <w:lang w:eastAsia="ru-BY"/>
          <w14:ligatures w14:val="none"/>
        </w:rPr>
        <w:t>Лабораторной работ</w:t>
      </w:r>
      <w:r>
        <w:rPr>
          <w:rFonts w:ascii="Times New Roman" w:eastAsia="Times New Roman" w:hAnsi="Times New Roman" w:cs="Times New Roman"/>
          <w:color w:val="1F2328"/>
          <w:kern w:val="0"/>
          <w:sz w:val="32"/>
          <w:szCs w:val="32"/>
          <w:lang w:val="ru-RU" w:eastAsia="ru-BY"/>
          <w14:ligatures w14:val="none"/>
        </w:rPr>
        <w:t>е</w:t>
      </w:r>
      <w:r>
        <w:rPr>
          <w:rFonts w:ascii="Times New Roman" w:eastAsia="Times New Roman" w:hAnsi="Times New Roman" w:cs="Times New Roman"/>
          <w:color w:val="1F2328"/>
          <w:kern w:val="0"/>
          <w:sz w:val="32"/>
          <w:szCs w:val="32"/>
          <w:lang w:eastAsia="ru-BY"/>
          <w14:ligatures w14:val="none"/>
        </w:rPr>
        <w:t xml:space="preserve"> №</w:t>
      </w:r>
      <w:r w:rsidRPr="00BC70B9">
        <w:rPr>
          <w:rFonts w:ascii="Times New Roman" w:eastAsia="Times New Roman" w:hAnsi="Times New Roman" w:cs="Times New Roman"/>
          <w:color w:val="1F2328"/>
          <w:kern w:val="0"/>
          <w:sz w:val="32"/>
          <w:szCs w:val="32"/>
          <w:lang w:eastAsia="ru-BY"/>
          <w14:ligatures w14:val="none"/>
        </w:rPr>
        <w:t>3</w:t>
      </w:r>
      <w:r>
        <w:rPr>
          <w:rFonts w:ascii="Times New Roman" w:eastAsia="Times New Roman" w:hAnsi="Times New Roman" w:cs="Times New Roman"/>
          <w:color w:val="1F2328"/>
          <w:kern w:val="0"/>
          <w:sz w:val="32"/>
          <w:szCs w:val="32"/>
          <w:lang w:eastAsia="ru-BY"/>
          <w14:ligatures w14:val="none"/>
        </w:rPr>
        <w:t xml:space="preserve"> </w:t>
      </w:r>
      <w:r w:rsidRPr="00BC70B9">
        <w:rPr>
          <w:rFonts w:ascii="Times New Roman" w:eastAsia="Times New Roman" w:hAnsi="Times New Roman" w:cs="Times New Roman"/>
          <w:color w:val="1F2328"/>
          <w:kern w:val="0"/>
          <w:sz w:val="32"/>
          <w:szCs w:val="32"/>
          <w:lang w:eastAsia="ru-BY"/>
          <w14:ligatures w14:val="none"/>
        </w:rPr>
        <w:t>“Основы обработки цифровых изображений”</w:t>
      </w:r>
    </w:p>
    <w:p w14:paraId="13745BEF" w14:textId="07BC83E2" w:rsidR="00BC70B9" w:rsidRDefault="00BC70B9" w:rsidP="00BC70B9">
      <w:pPr>
        <w:jc w:val="center"/>
        <w:rPr>
          <w:rFonts w:ascii="Times New Roman" w:eastAsia="Times New Roman" w:hAnsi="Times New Roman" w:cs="Times New Roman"/>
          <w:color w:val="1F2328"/>
          <w:kern w:val="0"/>
          <w:sz w:val="32"/>
          <w:szCs w:val="32"/>
          <w:lang w:eastAsia="ru-BY"/>
          <w14:ligatures w14:val="none"/>
        </w:rPr>
      </w:pPr>
    </w:p>
    <w:p w14:paraId="1DE8A1D6" w14:textId="77777777" w:rsidR="00BC70B9" w:rsidRDefault="00BC70B9" w:rsidP="00BC70B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val="ru-RU" w:eastAsia="ru-BY"/>
          <w14:ligatures w14:val="none"/>
        </w:rPr>
        <w:t>Цели работы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926EF91" w14:textId="07247D54" w:rsidR="00BC70B9" w:rsidRPr="00BC70B9" w:rsidRDefault="00BC70B9" w:rsidP="00BC70B9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C70B9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 xml:space="preserve">Проработать основные методы обработки изображений. </w:t>
      </w:r>
    </w:p>
    <w:p w14:paraId="15C1742E" w14:textId="77777777" w:rsidR="00BC70B9" w:rsidRPr="00BC70B9" w:rsidRDefault="00BC70B9" w:rsidP="00BC70B9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BC70B9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Закрепить теоретический материал по реализации алгоритмов и методов обработки изображений.</w:t>
      </w:r>
    </w:p>
    <w:p w14:paraId="5E806DEE" w14:textId="77777777" w:rsidR="00BC70B9" w:rsidRDefault="00BC70B9" w:rsidP="00BC70B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Задачи работы:</w:t>
      </w:r>
    </w:p>
    <w:p w14:paraId="7BA7C32F" w14:textId="431DE3B8" w:rsidR="00BC70B9" w:rsidRPr="00BC70B9" w:rsidRDefault="00BC70B9" w:rsidP="00BC70B9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BC70B9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Написать приложение/веб-приложение, реализующее: поэлементные операции + линейное контрастирование, глобальная пороговая обработка (2 метода на выбор)+ адаптивная пороговая обработка</w:t>
      </w:r>
    </w:p>
    <w:p w14:paraId="437114B2" w14:textId="2927EC7A" w:rsidR="00BC70B9" w:rsidRPr="00BC70B9" w:rsidRDefault="00BC70B9" w:rsidP="00325D8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C70B9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14:paraId="6433C3C7" w14:textId="77777777" w:rsidR="00BC70B9" w:rsidRDefault="00BC70B9" w:rsidP="00BC70B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моей лабораторной работы были произведены следующие работы:</w:t>
      </w:r>
    </w:p>
    <w:p w14:paraId="12253F74" w14:textId="175108C8" w:rsidR="00BC70B9" w:rsidRPr="007833EF" w:rsidRDefault="00BC70B9" w:rsidP="007833EF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833EF">
        <w:rPr>
          <w:rFonts w:ascii="Times New Roman" w:hAnsi="Times New Roman" w:cs="Times New Roman"/>
          <w:sz w:val="28"/>
          <w:szCs w:val="28"/>
          <w:lang w:val="ru-RU"/>
        </w:rPr>
        <w:t>Проектировка приложение с удобным пользовательским интерфейсом.</w:t>
      </w:r>
    </w:p>
    <w:p w14:paraId="19E5934F" w14:textId="57C9754A" w:rsidR="007833EF" w:rsidRDefault="007833EF" w:rsidP="007833EF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833EF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методов обработки изображений, включая пороговую обработку, </w:t>
      </w:r>
      <w:r>
        <w:rPr>
          <w:rFonts w:ascii="Times New Roman" w:hAnsi="Times New Roman" w:cs="Times New Roman"/>
          <w:sz w:val="28"/>
          <w:szCs w:val="28"/>
          <w:lang w:val="ru-RU"/>
        </w:rPr>
        <w:t>линейное контрастирование и поэлементные преобразования</w:t>
      </w:r>
      <w:r w:rsidRPr="007833E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05EBC9" w14:textId="41735587" w:rsidR="00A4799C" w:rsidRPr="00325D81" w:rsidRDefault="00A4799C" w:rsidP="00A4799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25D81">
        <w:rPr>
          <w:rFonts w:ascii="Times New Roman" w:hAnsi="Times New Roman" w:cs="Times New Roman"/>
          <w:b/>
          <w:bCs/>
          <w:sz w:val="28"/>
          <w:szCs w:val="28"/>
          <w:lang w:val="ru-RU"/>
        </w:rPr>
        <w:t>Демонстрация работы программы:</w:t>
      </w:r>
    </w:p>
    <w:p w14:paraId="5A731280" w14:textId="77777777" w:rsidR="00E13298" w:rsidRDefault="00325D81" w:rsidP="00A479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Наглядно продемонстрировано улучшение фотографии при помощи линейного контрастирования и адаптивной пороговой обработки. </w:t>
      </w:r>
    </w:p>
    <w:p w14:paraId="3D3B889C" w14:textId="1EEF3939" w:rsidR="00A4799C" w:rsidRDefault="00325D81" w:rsidP="00A479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здесь помогают поэлементные преобразования.</w:t>
      </w:r>
    </w:p>
    <w:p w14:paraId="55961876" w14:textId="612D2A3A" w:rsidR="00A4799C" w:rsidRDefault="00A4799C" w:rsidP="00A479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B9E078" wp14:editId="1B173D76">
            <wp:extent cx="4597400" cy="2971233"/>
            <wp:effectExtent l="0" t="0" r="0" b="635"/>
            <wp:docPr id="1642727331" name="Рисунок 1642727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20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9249" cy="29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2D08" w14:textId="4DF465A3" w:rsidR="00A718EB" w:rsidRDefault="00A718EB" w:rsidP="00A479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случае лучший результат дает адаптивная пороговая обработка</w:t>
      </w:r>
    </w:p>
    <w:p w14:paraId="1EFAB602" w14:textId="3A881F38" w:rsidR="00A718EB" w:rsidRDefault="00A718EB" w:rsidP="00A479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3226A09" wp14:editId="3A9DBCDD">
            <wp:extent cx="5940425" cy="3722370"/>
            <wp:effectExtent l="0" t="0" r="3175" b="0"/>
            <wp:docPr id="1340732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32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694C" w14:textId="70DC949A" w:rsidR="00325D81" w:rsidRDefault="00325D81" w:rsidP="00A479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видим улучшение изображения при помощи глобальной пороговой обработки.</w:t>
      </w:r>
    </w:p>
    <w:p w14:paraId="4BBC909A" w14:textId="1C0444C1" w:rsidR="00325D81" w:rsidRDefault="00325D81" w:rsidP="00A479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CE6DA9" wp14:editId="4F4133D9">
            <wp:extent cx="4419600" cy="2875220"/>
            <wp:effectExtent l="0" t="0" r="0" b="1905"/>
            <wp:docPr id="764330063" name="Рисунок 76433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53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1987" cy="287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7080" w14:textId="61858B35" w:rsidR="00325D81" w:rsidRDefault="00325D81" w:rsidP="00A479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B3A4A04" wp14:editId="2510377B">
            <wp:extent cx="4404402" cy="2787650"/>
            <wp:effectExtent l="0" t="0" r="0" b="0"/>
            <wp:docPr id="673054822" name="Рисунок 673054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52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8724" cy="27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7018" w14:textId="750C2526" w:rsidR="00325D81" w:rsidRDefault="00325D81" w:rsidP="00A479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DFA245A" wp14:editId="2FEB55B6">
            <wp:extent cx="4559300" cy="2898360"/>
            <wp:effectExtent l="0" t="0" r="0" b="0"/>
            <wp:docPr id="1218793953" name="Рисунок 1218793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51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967" cy="29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FB17" w14:textId="77777777" w:rsidR="00E13298" w:rsidRPr="00A4799C" w:rsidRDefault="00E13298" w:rsidP="00A4799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D017BA" w14:textId="03020CF9" w:rsidR="00E13298" w:rsidRPr="00E13298" w:rsidRDefault="00E13298" w:rsidP="00BC70B9">
      <w:pPr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val="ru-RU"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val="ru-RU" w:eastAsia="ru-BY"/>
          <w14:ligatures w14:val="none"/>
        </w:rPr>
        <w:t>Выводы об использовании методов обработки:</w:t>
      </w:r>
    </w:p>
    <w:p w14:paraId="206EBC85" w14:textId="77777777" w:rsidR="00E13298" w:rsidRPr="00E13298" w:rsidRDefault="00E13298" w:rsidP="00E1329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13298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 w:rsidRPr="00E13298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линейного контрастирования</w:t>
      </w:r>
      <w:r w:rsidRPr="00E13298">
        <w:rPr>
          <w:rFonts w:ascii="Times New Roman" w:hAnsi="Times New Roman" w:cs="Times New Roman"/>
          <w:sz w:val="28"/>
          <w:szCs w:val="28"/>
          <w:lang w:val="ru-RU"/>
        </w:rPr>
        <w:t xml:space="preserve"> может быть эффективным при работе с фотографиями, когда необходимо улучшить общий контраст изображения. Он позволяет расширить диапазон яркости, что может придать изображению более живой и выразительный вид.</w:t>
      </w:r>
    </w:p>
    <w:p w14:paraId="53430398" w14:textId="77777777" w:rsidR="00E13298" w:rsidRPr="00E13298" w:rsidRDefault="00E13298" w:rsidP="00E1329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13298">
        <w:rPr>
          <w:rFonts w:ascii="Times New Roman" w:hAnsi="Times New Roman" w:cs="Times New Roman"/>
          <w:sz w:val="28"/>
          <w:szCs w:val="28"/>
          <w:lang w:val="ru-RU"/>
        </w:rPr>
        <w:t>Применение линейного контрастирования особенно полезно в следующих случаях:</w:t>
      </w:r>
    </w:p>
    <w:p w14:paraId="4CEDD0C9" w14:textId="77777777" w:rsidR="00E13298" w:rsidRPr="00E13298" w:rsidRDefault="00E13298" w:rsidP="00E13298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13298">
        <w:rPr>
          <w:rFonts w:ascii="Times New Roman" w:hAnsi="Times New Roman" w:cs="Times New Roman"/>
          <w:sz w:val="28"/>
          <w:szCs w:val="28"/>
          <w:lang w:val="ru-RU"/>
        </w:rPr>
        <w:t>Низкий контраст: Если изображение имеет ограниченный диапазон яркости, линейное контрастирование может помочь улучшить видимость деталей.</w:t>
      </w:r>
    </w:p>
    <w:p w14:paraId="5A6F7E71" w14:textId="77777777" w:rsidR="00E13298" w:rsidRPr="00E13298" w:rsidRDefault="00E13298" w:rsidP="00E13298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13298">
        <w:rPr>
          <w:rFonts w:ascii="Times New Roman" w:hAnsi="Times New Roman" w:cs="Times New Roman"/>
          <w:sz w:val="28"/>
          <w:szCs w:val="28"/>
          <w:lang w:val="ru-RU"/>
        </w:rPr>
        <w:lastRenderedPageBreak/>
        <w:t>Слишком темное или светлое изображение: Если фотография выглядит слишком темной или светлой из-за неправильной экспозиции, линейное контрастирование может помочь балансировать яркость.</w:t>
      </w:r>
    </w:p>
    <w:p w14:paraId="0252A393" w14:textId="77777777" w:rsidR="00E13298" w:rsidRDefault="00E13298" w:rsidP="00E13298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13298">
        <w:rPr>
          <w:rFonts w:ascii="Times New Roman" w:hAnsi="Times New Roman" w:cs="Times New Roman"/>
          <w:sz w:val="28"/>
          <w:szCs w:val="28"/>
          <w:lang w:val="ru-RU"/>
        </w:rPr>
        <w:t>Общий контраст: Когда нужно усилить визуальное восприятие изображения, линейное контрастирование может подчеркнуть различия между объектами и фоном.</w:t>
      </w:r>
    </w:p>
    <w:p w14:paraId="1456D4EA" w14:textId="1DD4EE37" w:rsidR="00E13298" w:rsidRPr="00E13298" w:rsidRDefault="00E13298" w:rsidP="00E1329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13298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 глобальной пороговой обработки</w:t>
      </w:r>
      <w:r w:rsidRPr="00E13298">
        <w:rPr>
          <w:rFonts w:ascii="Times New Roman" w:hAnsi="Times New Roman" w:cs="Times New Roman"/>
          <w:sz w:val="28"/>
          <w:szCs w:val="28"/>
          <w:lang w:val="ru-RU"/>
        </w:rPr>
        <w:t xml:space="preserve"> обычно применяется для бинаризации изображений, когда требуется разделить изображение на два уровня яркости (черный и белый) на основе некоторого порогового значения. Этот метод может быть эффективен в следующих случаях:</w:t>
      </w:r>
    </w:p>
    <w:p w14:paraId="51A6AA31" w14:textId="0CC363CA" w:rsidR="00E13298" w:rsidRPr="00E13298" w:rsidRDefault="00E13298" w:rsidP="00E1329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13298">
        <w:rPr>
          <w:rFonts w:ascii="Times New Roman" w:hAnsi="Times New Roman" w:cs="Times New Roman"/>
          <w:sz w:val="28"/>
          <w:szCs w:val="28"/>
          <w:lang w:val="ru-RU"/>
        </w:rPr>
        <w:t>Изображения с четко выраженным объектом и фоном: Метод глобальной пороговой обработки хорошо работает, когда объект на изображении имеет заметное отличие от фона.</w:t>
      </w:r>
    </w:p>
    <w:p w14:paraId="6F6EFD1E" w14:textId="3ED7EB83" w:rsidR="00E13298" w:rsidRPr="00E13298" w:rsidRDefault="00E13298" w:rsidP="00E1329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13298">
        <w:rPr>
          <w:rFonts w:ascii="Times New Roman" w:hAnsi="Times New Roman" w:cs="Times New Roman"/>
          <w:sz w:val="28"/>
          <w:szCs w:val="28"/>
          <w:lang w:val="ru-RU"/>
        </w:rPr>
        <w:t>Монохромные изображения: Глобальная пороговая обработка часто используется для обработки монохромных изображений, где различия в яркости играют ключевую роль.</w:t>
      </w:r>
    </w:p>
    <w:p w14:paraId="37DDDC9B" w14:textId="7C72E417" w:rsidR="00E13298" w:rsidRPr="00E13298" w:rsidRDefault="00E13298" w:rsidP="00E1329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13298">
        <w:rPr>
          <w:rFonts w:ascii="Times New Roman" w:hAnsi="Times New Roman" w:cs="Times New Roman"/>
          <w:sz w:val="28"/>
          <w:szCs w:val="28"/>
          <w:lang w:val="ru-RU"/>
        </w:rPr>
        <w:t>Контрастные изображения: Если изображение имеет хороший контраст между объектами и фоном, глобальная пороговая обработка может легко выделить объекты.</w:t>
      </w:r>
    </w:p>
    <w:p w14:paraId="044CFFEE" w14:textId="5564F9ED" w:rsidR="00E13298" w:rsidRPr="00E13298" w:rsidRDefault="00E13298" w:rsidP="00E1329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13298">
        <w:rPr>
          <w:rFonts w:ascii="Times New Roman" w:hAnsi="Times New Roman" w:cs="Times New Roman"/>
          <w:sz w:val="28"/>
          <w:szCs w:val="28"/>
          <w:lang w:val="ru-RU"/>
        </w:rPr>
        <w:t>Сегментация объектов: Метод может использоваться для сегментации объектов, разделяя изображение на области с различными свойствами.</w:t>
      </w:r>
    </w:p>
    <w:p w14:paraId="2AFD622F" w14:textId="4017A18F" w:rsidR="00E13298" w:rsidRPr="00E13298" w:rsidRDefault="00E13298" w:rsidP="00E13298">
      <w:p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eastAsia="ru-BY"/>
          <w14:ligatures w14:val="none"/>
        </w:rPr>
        <w:t>Метод адаптивной пороговой обработки</w:t>
      </w: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 xml:space="preserve"> особенно полезен в следующих случаях:</w:t>
      </w:r>
    </w:p>
    <w:p w14:paraId="521290C5" w14:textId="659DAEE8" w:rsidR="00E13298" w:rsidRPr="00E13298" w:rsidRDefault="00E13298" w:rsidP="00E13298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Неравномерное освещение: Если изображение имеет неравномерное освещение, например, светлые и темные области, метод адаптивной пороговой обработки может эффективно адаптироваться к локальным изменениям яркости.</w:t>
      </w:r>
    </w:p>
    <w:p w14:paraId="5A276750" w14:textId="6D4BF0D1" w:rsidR="00E13298" w:rsidRPr="00E13298" w:rsidRDefault="00E13298" w:rsidP="00E13298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Вариации контраста: Когда изображение содержит области с различным контрастом, адаптивная пороговая обработка может лучше выделить детали в разных частях изображения.</w:t>
      </w:r>
    </w:p>
    <w:p w14:paraId="5C7846A4" w14:textId="15626968" w:rsidR="00E13298" w:rsidRPr="00E13298" w:rsidRDefault="00E13298" w:rsidP="00E13298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Сложные текстуры: В случае сложных текстур на фотографии, где глобальный порог может не справиться с выделением объектов, адаптивная пороговая обработка может быть более эффективной.</w:t>
      </w:r>
    </w:p>
    <w:p w14:paraId="26456671" w14:textId="7B726869" w:rsidR="00E13298" w:rsidRPr="00E13298" w:rsidRDefault="00E13298" w:rsidP="00E13298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Локальные изменения яркости: Когда объекты на фотографии имеют разные уровни яркости, адаптивная пороговая обработка может быть настроена для различных областей изображения.</w:t>
      </w:r>
    </w:p>
    <w:p w14:paraId="1120EB00" w14:textId="4F77C043" w:rsidR="00E13298" w:rsidRPr="00E13298" w:rsidRDefault="00E13298" w:rsidP="00E13298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 xml:space="preserve">Анализ изображений с разными световыми условиями: В случае, если фотографии сделаны при разных световых условиях, адаптивная </w:t>
      </w: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lastRenderedPageBreak/>
        <w:t>пороговая обработка может помочь подстроить порог для каждой области изображения отдельно.</w:t>
      </w:r>
    </w:p>
    <w:p w14:paraId="65367567" w14:textId="6D26DAF7" w:rsidR="00E13298" w:rsidRPr="00E13298" w:rsidRDefault="00E13298" w:rsidP="00E13298">
      <w:p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 xml:space="preserve">Применение </w:t>
      </w:r>
      <w:r w:rsidRPr="00E13298"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eastAsia="ru-BY"/>
          <w14:ligatures w14:val="none"/>
        </w:rPr>
        <w:t>негатива</w:t>
      </w: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 xml:space="preserve"> может быть эффективным в случаях, когда:</w:t>
      </w:r>
    </w:p>
    <w:p w14:paraId="202AA292" w14:textId="3B4BFC9D" w:rsidR="00E13298" w:rsidRPr="00E13298" w:rsidRDefault="00E13298" w:rsidP="00E13298">
      <w:pPr>
        <w:pStyle w:val="a3"/>
        <w:numPr>
          <w:ilvl w:val="0"/>
          <w:numId w:val="11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Фотография с низким контрастом: Негатив может увеличить визуальный контраст и сделать объекты более различимыми на фотографии с низким контр</w:t>
      </w: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val="ru-RU" w:eastAsia="ru-BY"/>
          <w14:ligatures w14:val="none"/>
        </w:rPr>
        <w:t>а</w:t>
      </w: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стом.</w:t>
      </w:r>
    </w:p>
    <w:p w14:paraId="347EAFD0" w14:textId="04B94E4D" w:rsidR="00E13298" w:rsidRPr="00E13298" w:rsidRDefault="00E13298" w:rsidP="00E13298">
      <w:pPr>
        <w:pStyle w:val="a3"/>
        <w:numPr>
          <w:ilvl w:val="0"/>
          <w:numId w:val="11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Фотография с переизбытком света: Если фотография сделана при ярком освещении, что может привести к переизбытку света и потере деталей в светлых областях, негатив может улучшить видимость деталей в этих областях.</w:t>
      </w:r>
    </w:p>
    <w:p w14:paraId="5B3C3FEF" w14:textId="4C7359AF" w:rsidR="00E13298" w:rsidRPr="00E13298" w:rsidRDefault="00E13298" w:rsidP="00E13298">
      <w:pPr>
        <w:pStyle w:val="a3"/>
        <w:numPr>
          <w:ilvl w:val="0"/>
          <w:numId w:val="11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Выделение текстур и деталей: Негатив может выделить текстуры и детали, которые могут быть утрачены в обычном изображении.</w:t>
      </w:r>
    </w:p>
    <w:p w14:paraId="5891187F" w14:textId="30872A6D" w:rsidR="00E13298" w:rsidRDefault="00E13298" w:rsidP="00E13298">
      <w:pPr>
        <w:pStyle w:val="a3"/>
        <w:numPr>
          <w:ilvl w:val="0"/>
          <w:numId w:val="11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Акцентирование объектов: Негатив может использоваться для акцентирования определенных объектов на фотографии, делая их более заметными.</w:t>
      </w:r>
    </w:p>
    <w:p w14:paraId="302855A0" w14:textId="550F6848" w:rsidR="00E13298" w:rsidRPr="00E13298" w:rsidRDefault="00E13298" w:rsidP="00E13298">
      <w:p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 xml:space="preserve">Метод </w:t>
      </w:r>
      <w:r w:rsidRPr="00E13298"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eastAsia="ru-BY"/>
          <w14:ligatures w14:val="none"/>
        </w:rPr>
        <w:t>умножения на константу</w:t>
      </w: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 xml:space="preserve"> может быть полезен в следующих случаях:</w:t>
      </w:r>
    </w:p>
    <w:p w14:paraId="6D1CFE42" w14:textId="4B2078CF" w:rsidR="00E13298" w:rsidRPr="00E13298" w:rsidRDefault="00E13298" w:rsidP="00E13298">
      <w:pPr>
        <w:pStyle w:val="a3"/>
        <w:numPr>
          <w:ilvl w:val="0"/>
          <w:numId w:val="12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Увеличение яркости: Если фотография слишком темная, умножение на константу позволит увеличить яркость всего изображения.</w:t>
      </w:r>
    </w:p>
    <w:p w14:paraId="6B3E72A2" w14:textId="37C77132" w:rsidR="00E13298" w:rsidRPr="00E13298" w:rsidRDefault="00E13298" w:rsidP="00E13298">
      <w:pPr>
        <w:pStyle w:val="a3"/>
        <w:numPr>
          <w:ilvl w:val="0"/>
          <w:numId w:val="12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Выделение деталей: Умножение на константу может подчеркнуть детали и текстуры на изображении, особенно если они недостаточно выражены.</w:t>
      </w:r>
    </w:p>
    <w:p w14:paraId="260D8F5E" w14:textId="560FEF0E" w:rsidR="00E13298" w:rsidRPr="00E13298" w:rsidRDefault="00E13298" w:rsidP="00E13298">
      <w:pPr>
        <w:pStyle w:val="a3"/>
        <w:numPr>
          <w:ilvl w:val="0"/>
          <w:numId w:val="12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Коррекция экспозиции: В случаях, когда фотография сделана с неправильной экспозицией (слишком темной или светлой), умножение на константу может помочь корректировать этот дефект.</w:t>
      </w:r>
    </w:p>
    <w:p w14:paraId="0015BB3C" w14:textId="7141C7C9" w:rsidR="00E13298" w:rsidRDefault="00E13298" w:rsidP="00E13298">
      <w:pPr>
        <w:pStyle w:val="a3"/>
        <w:numPr>
          <w:ilvl w:val="0"/>
          <w:numId w:val="12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Коррекция баланса белого: В некоторых случаях умножение на константу может помочь корректировать баланс белого на фотографии.</w:t>
      </w:r>
    </w:p>
    <w:p w14:paraId="5FC60C9F" w14:textId="750CAB7A" w:rsidR="00E13298" w:rsidRPr="00E13298" w:rsidRDefault="00E13298" w:rsidP="00E13298">
      <w:p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 xml:space="preserve">Метод </w:t>
      </w:r>
      <w:r w:rsidRPr="00E13298"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eastAsia="ru-BY"/>
          <w14:ligatures w14:val="none"/>
        </w:rPr>
        <w:t>возведения в квадрат</w:t>
      </w: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 xml:space="preserve"> может быть полезен для обработки фотографий в следующих случаях:</w:t>
      </w:r>
    </w:p>
    <w:p w14:paraId="4B00D6C2" w14:textId="021B6A73" w:rsidR="00E13298" w:rsidRPr="00E13298" w:rsidRDefault="00E13298" w:rsidP="00E13298">
      <w:pPr>
        <w:pStyle w:val="a3"/>
        <w:numPr>
          <w:ilvl w:val="0"/>
          <w:numId w:val="13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Усиление контраста: Возведение в квадрат значений пикселей может увеличить разницу между яркими и темными областями, что приведет к усилению контраста.</w:t>
      </w:r>
    </w:p>
    <w:p w14:paraId="5D805CEA" w14:textId="70CF6C74" w:rsidR="00E13298" w:rsidRPr="00E13298" w:rsidRDefault="00E13298" w:rsidP="00E13298">
      <w:pPr>
        <w:pStyle w:val="a3"/>
        <w:numPr>
          <w:ilvl w:val="0"/>
          <w:numId w:val="13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Подчеркивание деталей: Этот метод может выделить детали и текстуры в изображении, особенно если они распределены в более ограниченном диапазоне значений.</w:t>
      </w:r>
    </w:p>
    <w:p w14:paraId="6EC29DED" w14:textId="15627A7A" w:rsidR="00E13298" w:rsidRPr="00E13298" w:rsidRDefault="00E13298" w:rsidP="00E13298">
      <w:pPr>
        <w:pStyle w:val="a3"/>
        <w:numPr>
          <w:ilvl w:val="0"/>
          <w:numId w:val="13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Улучшение визуального восприятия: Возведение в квадрат может сделать изображение более "насыщенным" визуально, что иногда воспринимается как более яркое и контрастное.</w:t>
      </w:r>
    </w:p>
    <w:p w14:paraId="7346ADD5" w14:textId="3B31801D" w:rsidR="00E13298" w:rsidRPr="00E13298" w:rsidRDefault="00E13298" w:rsidP="00E13298">
      <w:pPr>
        <w:pStyle w:val="a3"/>
        <w:numPr>
          <w:ilvl w:val="0"/>
          <w:numId w:val="13"/>
        </w:numP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</w:pPr>
      <w:r w:rsidRPr="00E1329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lastRenderedPageBreak/>
        <w:t>Коррекция экспозиции: Если изображение слишком темное, возведение в квадрат может помочь увеличить яркость.</w:t>
      </w:r>
    </w:p>
    <w:p w14:paraId="67A98919" w14:textId="7017D047" w:rsidR="00BC70B9" w:rsidRDefault="00E13298" w:rsidP="00BC70B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Общий вывод</w:t>
      </w:r>
      <w:r w:rsidR="00BC70B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</w:p>
    <w:p w14:paraId="6DFD7BF7" w14:textId="77777777" w:rsidR="00BC70B9" w:rsidRDefault="00BC70B9" w:rsidP="00BC70B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данной лабораторной:</w:t>
      </w:r>
    </w:p>
    <w:p w14:paraId="3089A48C" w14:textId="4D405A1A" w:rsidR="00BC70B9" w:rsidRDefault="00BC70B9" w:rsidP="00BC70B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Было создано приложение, </w:t>
      </w:r>
      <w:r w:rsidR="007833EF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реализующее различные методы обработки изображений с использованием библиотеки </w:t>
      </w:r>
      <w:r w:rsidR="007833EF">
        <w:rPr>
          <w:rFonts w:ascii="Times New Roman" w:hAnsi="Times New Roman" w:cs="Times New Roman"/>
          <w:sz w:val="28"/>
          <w:szCs w:val="28"/>
          <w:lang w:val="en-US"/>
        </w:rPr>
        <w:t>OpenCV</w:t>
      </w:r>
    </w:p>
    <w:p w14:paraId="53BC0354" w14:textId="77777777" w:rsidR="007833EF" w:rsidRDefault="00BC70B9" w:rsidP="007833E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Закрепили навык работы с GitHub.</w:t>
      </w:r>
    </w:p>
    <w:p w14:paraId="1190F265" w14:textId="14F34573" w:rsidR="00BC70B9" w:rsidRPr="007833EF" w:rsidRDefault="00BC70B9" w:rsidP="007833E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833EF">
        <w:rPr>
          <w:rFonts w:ascii="Times New Roman" w:hAnsi="Times New Roman" w:cs="Times New Roman"/>
          <w:sz w:val="28"/>
          <w:szCs w:val="28"/>
          <w:lang w:val="ru-RU"/>
        </w:rPr>
        <w:t>Был закреплен</w:t>
      </w:r>
      <w:r w:rsidR="007833EF" w:rsidRPr="007833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833EF" w:rsidRPr="007833EF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BY"/>
          <w14:ligatures w14:val="none"/>
        </w:rPr>
        <w:t>теоретический материал по реализации алгоритмов и методов обработки изображений.</w:t>
      </w:r>
    </w:p>
    <w:p w14:paraId="00AFB53B" w14:textId="77777777" w:rsidR="00BC70B9" w:rsidRDefault="00BC70B9" w:rsidP="00BC70B9">
      <w:pPr>
        <w:rPr>
          <w:lang w:val="ru-RU"/>
        </w:rPr>
      </w:pPr>
    </w:p>
    <w:p w14:paraId="607AF591" w14:textId="5C9E2D07" w:rsidR="00BC70B9" w:rsidRDefault="00A4799C">
      <w:pPr>
        <w:rPr>
          <w:noProof/>
        </w:rPr>
      </w:pPr>
      <w:r w:rsidRPr="00A4799C">
        <w:rPr>
          <w:noProof/>
        </w:rPr>
        <w:t xml:space="preserve">  </w:t>
      </w:r>
    </w:p>
    <w:p w14:paraId="49939BD6" w14:textId="7A2D4312" w:rsidR="00A4799C" w:rsidRDefault="00A4799C"/>
    <w:sectPr w:rsidR="00A479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43F3"/>
    <w:multiLevelType w:val="hybridMultilevel"/>
    <w:tmpl w:val="044C5B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B5D1B"/>
    <w:multiLevelType w:val="hybridMultilevel"/>
    <w:tmpl w:val="2F4E21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84628"/>
    <w:multiLevelType w:val="hybridMultilevel"/>
    <w:tmpl w:val="5CF4862C"/>
    <w:lvl w:ilvl="0" w:tplc="DFDC84FC">
      <w:start w:val="1"/>
      <w:numFmt w:val="decimal"/>
      <w:lvlText w:val="%1."/>
      <w:lvlJc w:val="left"/>
      <w:pPr>
        <w:ind w:left="500" w:hanging="360"/>
      </w:pPr>
    </w:lvl>
    <w:lvl w:ilvl="1" w:tplc="20000019">
      <w:start w:val="1"/>
      <w:numFmt w:val="lowerLetter"/>
      <w:lvlText w:val="%2."/>
      <w:lvlJc w:val="left"/>
      <w:pPr>
        <w:ind w:left="1220" w:hanging="360"/>
      </w:pPr>
    </w:lvl>
    <w:lvl w:ilvl="2" w:tplc="2000001B">
      <w:start w:val="1"/>
      <w:numFmt w:val="lowerRoman"/>
      <w:lvlText w:val="%3."/>
      <w:lvlJc w:val="right"/>
      <w:pPr>
        <w:ind w:left="1940" w:hanging="180"/>
      </w:pPr>
    </w:lvl>
    <w:lvl w:ilvl="3" w:tplc="2000000F">
      <w:start w:val="1"/>
      <w:numFmt w:val="decimal"/>
      <w:lvlText w:val="%4."/>
      <w:lvlJc w:val="left"/>
      <w:pPr>
        <w:ind w:left="2660" w:hanging="360"/>
      </w:pPr>
    </w:lvl>
    <w:lvl w:ilvl="4" w:tplc="20000019">
      <w:start w:val="1"/>
      <w:numFmt w:val="lowerLetter"/>
      <w:lvlText w:val="%5."/>
      <w:lvlJc w:val="left"/>
      <w:pPr>
        <w:ind w:left="3380" w:hanging="360"/>
      </w:pPr>
    </w:lvl>
    <w:lvl w:ilvl="5" w:tplc="2000001B">
      <w:start w:val="1"/>
      <w:numFmt w:val="lowerRoman"/>
      <w:lvlText w:val="%6."/>
      <w:lvlJc w:val="right"/>
      <w:pPr>
        <w:ind w:left="4100" w:hanging="180"/>
      </w:pPr>
    </w:lvl>
    <w:lvl w:ilvl="6" w:tplc="2000000F">
      <w:start w:val="1"/>
      <w:numFmt w:val="decimal"/>
      <w:lvlText w:val="%7."/>
      <w:lvlJc w:val="left"/>
      <w:pPr>
        <w:ind w:left="4820" w:hanging="360"/>
      </w:pPr>
    </w:lvl>
    <w:lvl w:ilvl="7" w:tplc="20000019">
      <w:start w:val="1"/>
      <w:numFmt w:val="lowerLetter"/>
      <w:lvlText w:val="%8."/>
      <w:lvlJc w:val="left"/>
      <w:pPr>
        <w:ind w:left="5540" w:hanging="360"/>
      </w:pPr>
    </w:lvl>
    <w:lvl w:ilvl="8" w:tplc="2000001B">
      <w:start w:val="1"/>
      <w:numFmt w:val="lowerRoman"/>
      <w:lvlText w:val="%9."/>
      <w:lvlJc w:val="right"/>
      <w:pPr>
        <w:ind w:left="6260" w:hanging="180"/>
      </w:pPr>
    </w:lvl>
  </w:abstractNum>
  <w:abstractNum w:abstractNumId="3" w15:restartNumberingAfterBreak="0">
    <w:nsid w:val="364E1B84"/>
    <w:multiLevelType w:val="hybridMultilevel"/>
    <w:tmpl w:val="4F68DC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281C0A"/>
    <w:multiLevelType w:val="hybridMultilevel"/>
    <w:tmpl w:val="E7765F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113ACE"/>
    <w:multiLevelType w:val="hybridMultilevel"/>
    <w:tmpl w:val="407644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BF116C"/>
    <w:multiLevelType w:val="hybridMultilevel"/>
    <w:tmpl w:val="3BDCF4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D634FE"/>
    <w:multiLevelType w:val="hybridMultilevel"/>
    <w:tmpl w:val="01D21788"/>
    <w:lvl w:ilvl="0" w:tplc="EF9A964A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20" w:hanging="360"/>
      </w:pPr>
    </w:lvl>
    <w:lvl w:ilvl="2" w:tplc="2000001B" w:tentative="1">
      <w:start w:val="1"/>
      <w:numFmt w:val="lowerRoman"/>
      <w:lvlText w:val="%3."/>
      <w:lvlJc w:val="right"/>
      <w:pPr>
        <w:ind w:left="1940" w:hanging="180"/>
      </w:pPr>
    </w:lvl>
    <w:lvl w:ilvl="3" w:tplc="2000000F" w:tentative="1">
      <w:start w:val="1"/>
      <w:numFmt w:val="decimal"/>
      <w:lvlText w:val="%4."/>
      <w:lvlJc w:val="left"/>
      <w:pPr>
        <w:ind w:left="2660" w:hanging="360"/>
      </w:pPr>
    </w:lvl>
    <w:lvl w:ilvl="4" w:tplc="20000019" w:tentative="1">
      <w:start w:val="1"/>
      <w:numFmt w:val="lowerLetter"/>
      <w:lvlText w:val="%5."/>
      <w:lvlJc w:val="left"/>
      <w:pPr>
        <w:ind w:left="3380" w:hanging="360"/>
      </w:pPr>
    </w:lvl>
    <w:lvl w:ilvl="5" w:tplc="2000001B" w:tentative="1">
      <w:start w:val="1"/>
      <w:numFmt w:val="lowerRoman"/>
      <w:lvlText w:val="%6."/>
      <w:lvlJc w:val="right"/>
      <w:pPr>
        <w:ind w:left="4100" w:hanging="180"/>
      </w:pPr>
    </w:lvl>
    <w:lvl w:ilvl="6" w:tplc="2000000F" w:tentative="1">
      <w:start w:val="1"/>
      <w:numFmt w:val="decimal"/>
      <w:lvlText w:val="%7."/>
      <w:lvlJc w:val="left"/>
      <w:pPr>
        <w:ind w:left="4820" w:hanging="360"/>
      </w:pPr>
    </w:lvl>
    <w:lvl w:ilvl="7" w:tplc="20000019" w:tentative="1">
      <w:start w:val="1"/>
      <w:numFmt w:val="lowerLetter"/>
      <w:lvlText w:val="%8."/>
      <w:lvlJc w:val="left"/>
      <w:pPr>
        <w:ind w:left="5540" w:hanging="360"/>
      </w:pPr>
    </w:lvl>
    <w:lvl w:ilvl="8" w:tplc="2000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8" w15:restartNumberingAfterBreak="0">
    <w:nsid w:val="6AB1478C"/>
    <w:multiLevelType w:val="hybridMultilevel"/>
    <w:tmpl w:val="12D608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24572D"/>
    <w:multiLevelType w:val="hybridMultilevel"/>
    <w:tmpl w:val="403006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5C3110"/>
    <w:multiLevelType w:val="hybridMultilevel"/>
    <w:tmpl w:val="BFC8EF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9867115">
    <w:abstractNumId w:val="1"/>
  </w:num>
  <w:num w:numId="2" w16cid:durableId="1473985097">
    <w:abstractNumId w:val="9"/>
  </w:num>
  <w:num w:numId="3" w16cid:durableId="14192102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796146">
    <w:abstractNumId w:val="1"/>
  </w:num>
  <w:num w:numId="5" w16cid:durableId="866479153">
    <w:abstractNumId w:val="2"/>
  </w:num>
  <w:num w:numId="6" w16cid:durableId="657077727">
    <w:abstractNumId w:val="8"/>
  </w:num>
  <w:num w:numId="7" w16cid:durableId="478812179">
    <w:abstractNumId w:val="3"/>
  </w:num>
  <w:num w:numId="8" w16cid:durableId="1259946678">
    <w:abstractNumId w:val="7"/>
  </w:num>
  <w:num w:numId="9" w16cid:durableId="1606961912">
    <w:abstractNumId w:val="6"/>
  </w:num>
  <w:num w:numId="10" w16cid:durableId="1511482918">
    <w:abstractNumId w:val="10"/>
  </w:num>
  <w:num w:numId="11" w16cid:durableId="1179739316">
    <w:abstractNumId w:val="0"/>
  </w:num>
  <w:num w:numId="12" w16cid:durableId="216748839">
    <w:abstractNumId w:val="4"/>
  </w:num>
  <w:num w:numId="13" w16cid:durableId="14010576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0B9"/>
    <w:rsid w:val="00325D81"/>
    <w:rsid w:val="007833EF"/>
    <w:rsid w:val="009E61C4"/>
    <w:rsid w:val="00A4799C"/>
    <w:rsid w:val="00A718EB"/>
    <w:rsid w:val="00BC70B9"/>
    <w:rsid w:val="00E13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EE316"/>
  <w15:chartTrackingRefBased/>
  <w15:docId w15:val="{7F9E578E-2690-4144-A721-7B223FDEB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70B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70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904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 kanoplich</dc:creator>
  <cp:keywords/>
  <dc:description/>
  <cp:lastModifiedBy>yulia kanoplich</cp:lastModifiedBy>
  <cp:revision>3</cp:revision>
  <dcterms:created xsi:type="dcterms:W3CDTF">2023-11-06T16:14:00Z</dcterms:created>
  <dcterms:modified xsi:type="dcterms:W3CDTF">2023-11-26T13:17:00Z</dcterms:modified>
</cp:coreProperties>
</file>