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DAAC" w14:textId="77777777" w:rsidR="00DD3DE8" w:rsidRPr="00DD3DE8" w:rsidRDefault="00DD3DE8" w:rsidP="00DD3DE8">
      <w:pPr>
        <w:spacing w:after="0" w:line="240" w:lineRule="auto"/>
        <w:rPr>
          <w:rFonts w:eastAsia="Times New Roman"/>
        </w:rPr>
      </w:pPr>
      <w:r w:rsidRPr="00DD3DE8">
        <w:rPr>
          <w:rFonts w:eastAsia="Times New Roman"/>
          <w:color w:val="000000"/>
          <w:sz w:val="22"/>
          <w:szCs w:val="22"/>
        </w:rPr>
        <w:t>In order to find the derivative of the cost function with respect to w and b, where w is an array of weights and b is a scalar representing bias, a strategy called “Back-propagation” is used. We are given the cost function:</w:t>
      </w:r>
    </w:p>
    <w:p w14:paraId="6175BF11" w14:textId="77777777" w:rsidR="00DD3DE8" w:rsidRPr="00DD3DE8" w:rsidRDefault="00DD3DE8" w:rsidP="00DD3DE8">
      <w:pPr>
        <w:spacing w:after="0" w:line="240" w:lineRule="auto"/>
        <w:rPr>
          <w:rFonts w:eastAsia="Times New Roman"/>
        </w:rPr>
      </w:pPr>
    </w:p>
    <w:p w14:paraId="7D2FCD0F" w14:textId="77777777" w:rsidR="00DD3DE8" w:rsidRPr="00DD3DE8" w:rsidRDefault="00DD3DE8" w:rsidP="00DD3DE8">
      <w:pPr>
        <w:spacing w:after="0" w:line="240" w:lineRule="auto"/>
        <w:rPr>
          <w:rFonts w:eastAsia="Times New Roman"/>
        </w:rPr>
      </w:pPr>
      <w:r w:rsidRPr="00DD3DE8">
        <w:rPr>
          <w:rFonts w:eastAsia="Times New Roman"/>
          <w:color w:val="000000"/>
          <w:sz w:val="22"/>
          <w:szCs w:val="22"/>
        </w:rPr>
        <w:t xml:space="preserve">cost = </w:t>
      </w:r>
      <w:proofErr w:type="spellStart"/>
      <w:proofErr w:type="gramStart"/>
      <w:r w:rsidRPr="00DD3DE8">
        <w:rPr>
          <w:rFonts w:eastAsia="Times New Roman"/>
          <w:color w:val="000000"/>
          <w:sz w:val="22"/>
          <w:szCs w:val="22"/>
        </w:rPr>
        <w:t>np.squeeze</w:t>
      </w:r>
      <w:proofErr w:type="spellEnd"/>
      <w:proofErr w:type="gramEnd"/>
      <w:r w:rsidRPr="00DD3DE8">
        <w:rPr>
          <w:rFonts w:eastAsia="Times New Roman"/>
          <w:color w:val="000000"/>
          <w:sz w:val="22"/>
          <w:szCs w:val="22"/>
        </w:rPr>
        <w:t xml:space="preserve">( (-1. / </w:t>
      </w:r>
      <w:proofErr w:type="spellStart"/>
      <w:r w:rsidRPr="00DD3DE8">
        <w:rPr>
          <w:rFonts w:eastAsia="Times New Roman"/>
          <w:color w:val="000000"/>
          <w:sz w:val="22"/>
          <w:szCs w:val="22"/>
        </w:rPr>
        <w:t>num_images</w:t>
      </w:r>
      <w:proofErr w:type="spellEnd"/>
      <w:r w:rsidRPr="00DD3DE8">
        <w:rPr>
          <w:rFonts w:eastAsia="Times New Roman"/>
          <w:color w:val="000000"/>
          <w:sz w:val="22"/>
          <w:szCs w:val="22"/>
        </w:rPr>
        <w:t xml:space="preserve">) * </w:t>
      </w:r>
      <w:proofErr w:type="spellStart"/>
      <w:r w:rsidRPr="00DD3DE8">
        <w:rPr>
          <w:rFonts w:eastAsia="Times New Roman"/>
          <w:color w:val="000000"/>
          <w:sz w:val="22"/>
          <w:szCs w:val="22"/>
        </w:rPr>
        <w:t>np.sum</w:t>
      </w:r>
      <w:proofErr w:type="spellEnd"/>
      <w:r w:rsidRPr="00DD3DE8">
        <w:rPr>
          <w:rFonts w:eastAsia="Times New Roman"/>
          <w:color w:val="000000"/>
          <w:sz w:val="22"/>
          <w:szCs w:val="22"/>
        </w:rPr>
        <w:t>((Y*np.log(A)+(1-</w:t>
      </w:r>
      <w:proofErr w:type="gramStart"/>
      <w:r w:rsidRPr="00DD3DE8">
        <w:rPr>
          <w:rFonts w:eastAsia="Times New Roman"/>
          <w:color w:val="000000"/>
          <w:sz w:val="22"/>
          <w:szCs w:val="22"/>
        </w:rPr>
        <w:t>Y)*</w:t>
      </w:r>
      <w:proofErr w:type="gramEnd"/>
      <w:r w:rsidRPr="00DD3DE8">
        <w:rPr>
          <w:rFonts w:eastAsia="Times New Roman"/>
          <w:color w:val="000000"/>
          <w:sz w:val="22"/>
          <w:szCs w:val="22"/>
        </w:rPr>
        <w:t>np.log(1-A)),axis=1) )</w:t>
      </w:r>
    </w:p>
    <w:p w14:paraId="2DDAA925" w14:textId="77777777" w:rsidR="00DD3DE8" w:rsidRPr="00DD3DE8" w:rsidRDefault="00DD3DE8" w:rsidP="00DD3DE8">
      <w:pPr>
        <w:spacing w:after="0" w:line="240" w:lineRule="auto"/>
        <w:rPr>
          <w:rFonts w:eastAsia="Times New Roman"/>
        </w:rPr>
      </w:pPr>
    </w:p>
    <w:p w14:paraId="644A48ED" w14:textId="1EB691C1" w:rsidR="00FA6797" w:rsidRDefault="00DD3DE8" w:rsidP="00DD3DE8">
      <w:pPr>
        <w:spacing w:after="0" w:line="240" w:lineRule="auto"/>
        <w:rPr>
          <w:rFonts w:eastAsia="Times New Roman"/>
          <w:color w:val="000000"/>
          <w:sz w:val="22"/>
          <w:szCs w:val="22"/>
        </w:rPr>
      </w:pPr>
      <w:r w:rsidRPr="00DD3DE8">
        <w:rPr>
          <w:rFonts w:eastAsia="Times New Roman"/>
          <w:color w:val="000000"/>
          <w:sz w:val="22"/>
          <w:szCs w:val="22"/>
        </w:rPr>
        <w:t xml:space="preserve">It is important to recall that “A” is referring to the activation calculated using the activation function, a sigmoid in this case, where </w:t>
      </w:r>
      <m:oMath>
        <m:r>
          <w:rPr>
            <w:rFonts w:ascii="Cambria Math" w:eastAsia="Times New Roman" w:hAnsi="Cambria Math"/>
            <w:color w:val="000000"/>
            <w:sz w:val="22"/>
            <w:szCs w:val="22"/>
          </w:rPr>
          <m:t>A</m:t>
        </m:r>
        <m:r>
          <w:rPr>
            <w:rFonts w:ascii="Cambria Math" w:eastAsia="Times New Roman" w:hAnsi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-z</m:t>
                </m:r>
              </m:sup>
            </m:sSup>
          </m:den>
        </m:f>
      </m:oMath>
      <w:r w:rsidRPr="00DD3DE8">
        <w:rPr>
          <w:rFonts w:eastAsia="Times New Roman"/>
          <w:color w:val="000000"/>
          <w:sz w:val="22"/>
          <w:szCs w:val="22"/>
        </w:rPr>
        <w:t xml:space="preserve"> a</w:t>
      </w:r>
      <w:r w:rsidRPr="00DD3DE8">
        <w:rPr>
          <w:rFonts w:eastAsia="Times New Roman"/>
          <w:color w:val="000000"/>
          <w:sz w:val="22"/>
          <w:szCs w:val="22"/>
        </w:rPr>
        <w:t>nd</w:t>
      </w:r>
      <w:r w:rsidRPr="00DD3DE8">
        <w:rPr>
          <w:rFonts w:eastAsia="Times New Roman"/>
          <w:color w:val="000000"/>
          <w:sz w:val="22"/>
          <w:szCs w:val="22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2"/>
            <w:szCs w:val="22"/>
          </w:rPr>
          <m:t>z=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w.T∙X</m:t>
            </m:r>
          </m:e>
        </m:d>
        <m:r>
          <w:rPr>
            <w:rFonts w:ascii="Cambria Math" w:eastAsia="Times New Roman" w:hAnsi="Cambria Math"/>
            <w:color w:val="000000"/>
            <w:sz w:val="22"/>
            <w:szCs w:val="22"/>
          </w:rPr>
          <m:t>+b</m:t>
        </m:r>
      </m:oMath>
      <w:r w:rsidRPr="00DD3DE8">
        <w:rPr>
          <w:rFonts w:eastAsia="Times New Roman"/>
          <w:color w:val="000000"/>
          <w:sz w:val="22"/>
          <w:szCs w:val="22"/>
        </w:rPr>
        <w:t xml:space="preserve">. Through this activation calculation, the terms “w” and “b” </w:t>
      </w:r>
      <w:proofErr w:type="gramStart"/>
      <w:r w:rsidRPr="00DD3DE8">
        <w:rPr>
          <w:rFonts w:eastAsia="Times New Roman"/>
          <w:color w:val="000000"/>
          <w:sz w:val="22"/>
          <w:szCs w:val="22"/>
        </w:rPr>
        <w:t>actually appear</w:t>
      </w:r>
      <w:proofErr w:type="gramEnd"/>
      <w:r w:rsidRPr="00DD3DE8">
        <w:rPr>
          <w:rFonts w:eastAsia="Times New Roman"/>
          <w:color w:val="000000"/>
          <w:sz w:val="22"/>
          <w:szCs w:val="22"/>
        </w:rPr>
        <w:t xml:space="preserve"> in the function. The derivative of the cost function is acquired via the chain rule, which connects the different inputs of the equation. Where C is cost, and</w:t>
      </w:r>
      <w:r w:rsidR="00FA6797">
        <w:rPr>
          <w:rFonts w:eastAsia="Times New Roman"/>
          <w:color w:val="000000"/>
          <w:sz w:val="22"/>
          <w:szCs w:val="22"/>
        </w:rPr>
        <w:t xml:space="preserve"> </w:t>
      </w:r>
      <w:r w:rsidRPr="00DD3DE8">
        <w:rPr>
          <w:rFonts w:eastAsia="Times New Roman"/>
          <w:color w:val="000000"/>
          <w:sz w:val="22"/>
          <w:szCs w:val="22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2"/>
            <w:szCs w:val="22"/>
          </w:rPr>
          <m:t>s=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w∙x</m:t>
            </m:r>
          </m:e>
        </m:d>
        <m:r>
          <w:rPr>
            <w:rFonts w:ascii="Cambria Math" w:eastAsia="Times New Roman" w:hAnsi="Cambria Math"/>
            <w:color w:val="000000"/>
            <w:sz w:val="22"/>
            <w:szCs w:val="22"/>
          </w:rPr>
          <m:t>+b</m:t>
        </m:r>
      </m:oMath>
      <w:r w:rsidRPr="00DD3DE8">
        <w:rPr>
          <w:rFonts w:eastAsia="Times New Roman"/>
          <w:color w:val="000000"/>
          <w:sz w:val="22"/>
          <w:szCs w:val="22"/>
        </w:rPr>
        <w:t xml:space="preserve"> </w:t>
      </w:r>
      <w:r w:rsidRPr="00DD3DE8">
        <w:rPr>
          <w:rFonts w:eastAsia="Times New Roman"/>
          <w:color w:val="000000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dC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dw</m:t>
            </m:r>
          </m:den>
        </m:f>
        <m:r>
          <w:rPr>
            <w:rFonts w:ascii="Cambria Math" w:eastAsia="Times New Roman" w:hAnsi="Cambria Math"/>
            <w:color w:val="000000"/>
            <w:sz w:val="22"/>
            <w:szCs w:val="22"/>
          </w:rPr>
          <m:t>=(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dC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dA</m:t>
            </m:r>
          </m:den>
        </m:f>
        <m:r>
          <w:rPr>
            <w:rFonts w:ascii="Cambria Math" w:eastAsia="Times New Roman" w:hAnsi="Cambria Math"/>
            <w:color w:val="000000"/>
            <w:sz w:val="22"/>
            <w:szCs w:val="22"/>
          </w:rPr>
          <m:t>)(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dA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ds</m:t>
            </m:r>
          </m:den>
        </m:f>
        <m:r>
          <w:rPr>
            <w:rFonts w:ascii="Cambria Math" w:eastAsia="Times New Roman" w:hAnsi="Cambria Math"/>
            <w:color w:val="000000"/>
            <w:sz w:val="22"/>
            <w:szCs w:val="22"/>
          </w:rPr>
          <m:t>)(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ds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dw</m:t>
            </m:r>
          </m:den>
        </m:f>
        <m:r>
          <w:rPr>
            <w:rFonts w:ascii="Cambria Math" w:eastAsia="Times New Roman" w:hAnsi="Cambria Math"/>
            <w:color w:val="000000"/>
            <w:sz w:val="22"/>
            <w:szCs w:val="22"/>
          </w:rPr>
          <m:t>)</m:t>
        </m:r>
      </m:oMath>
      <w:r w:rsidRPr="00DD3DE8">
        <w:rPr>
          <w:rFonts w:eastAsia="Times New Roman"/>
          <w:color w:val="000000"/>
          <w:sz w:val="22"/>
          <w:szCs w:val="22"/>
        </w:rPr>
        <w:t xml:space="preserve">. The same strategy is used to find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dC</m:t>
            </m:r>
          </m:num>
          <m:den>
            <m:r>
              <w:rPr>
                <w:rFonts w:ascii="Cambria Math" w:eastAsia="Times New Roman" w:hAnsi="Cambria Math"/>
                <w:color w:val="000000"/>
                <w:sz w:val="22"/>
                <w:szCs w:val="22"/>
              </w:rPr>
              <m:t>db</m:t>
            </m:r>
          </m:den>
        </m:f>
      </m:oMath>
      <w:r>
        <w:rPr>
          <w:rFonts w:eastAsia="Times New Roman"/>
          <w:color w:val="000000"/>
          <w:sz w:val="22"/>
          <w:szCs w:val="22"/>
        </w:rPr>
        <w:t>.</w:t>
      </w:r>
      <w:r w:rsidR="00FA6797">
        <w:rPr>
          <w:rFonts w:eastAsia="Times New Roman"/>
          <w:color w:val="000000"/>
          <w:sz w:val="22"/>
          <w:szCs w:val="22"/>
        </w:rPr>
        <w:t xml:space="preserve"> Ultimately, in the code, the derivatives are:</w:t>
      </w:r>
    </w:p>
    <w:p w14:paraId="4FD83EA4" w14:textId="7682B03A" w:rsidR="00FA6797" w:rsidRDefault="00FA6797" w:rsidP="00FA6797">
      <w:pPr>
        <w:spacing w:after="0" w:line="240" w:lineRule="auto"/>
        <w:jc w:val="center"/>
        <w:rPr>
          <w:rFonts w:eastAsia="Times New Roman"/>
          <w:color w:val="000000"/>
          <w:sz w:val="22"/>
          <w:szCs w:val="22"/>
        </w:rPr>
      </w:pPr>
      <w:proofErr w:type="spellStart"/>
      <w:r w:rsidRPr="00FA6797">
        <w:rPr>
          <w:rFonts w:eastAsia="Times New Roman"/>
          <w:color w:val="000000"/>
          <w:sz w:val="22"/>
          <w:szCs w:val="22"/>
        </w:rPr>
        <w:t>dw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 xml:space="preserve"> = (</w:t>
      </w:r>
      <w:proofErr w:type="gramStart"/>
      <w:r w:rsidRPr="00FA6797">
        <w:rPr>
          <w:rFonts w:eastAsia="Times New Roman"/>
          <w:color w:val="000000"/>
          <w:sz w:val="22"/>
          <w:szCs w:val="22"/>
        </w:rPr>
        <w:t>1./</w:t>
      </w:r>
      <w:proofErr w:type="spellStart"/>
      <w:proofErr w:type="gramEnd"/>
      <w:r w:rsidRPr="00FA6797">
        <w:rPr>
          <w:rFonts w:eastAsia="Times New Roman"/>
          <w:color w:val="000000"/>
          <w:sz w:val="22"/>
          <w:szCs w:val="22"/>
        </w:rPr>
        <w:t>num_images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>)*np.dot(X,((A-Y).T))</w:t>
      </w:r>
    </w:p>
    <w:p w14:paraId="57FB8152" w14:textId="0EAF93F0" w:rsidR="00FA6797" w:rsidRPr="00DD3DE8" w:rsidRDefault="00FA6797" w:rsidP="00FA6797">
      <w:pPr>
        <w:spacing w:after="0" w:line="240" w:lineRule="auto"/>
        <w:jc w:val="center"/>
        <w:rPr>
          <w:rFonts w:eastAsia="Times New Roman"/>
          <w:color w:val="000000"/>
          <w:sz w:val="22"/>
          <w:szCs w:val="22"/>
        </w:rPr>
      </w:pPr>
      <w:proofErr w:type="spellStart"/>
      <w:r w:rsidRPr="00FA6797">
        <w:rPr>
          <w:rFonts w:eastAsia="Times New Roman"/>
          <w:color w:val="000000"/>
          <w:sz w:val="22"/>
          <w:szCs w:val="22"/>
        </w:rPr>
        <w:t>db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 xml:space="preserve"> = (</w:t>
      </w:r>
      <w:proofErr w:type="gramStart"/>
      <w:r w:rsidRPr="00FA6797">
        <w:rPr>
          <w:rFonts w:eastAsia="Times New Roman"/>
          <w:color w:val="000000"/>
          <w:sz w:val="22"/>
          <w:szCs w:val="22"/>
        </w:rPr>
        <w:t>1./</w:t>
      </w:r>
      <w:proofErr w:type="spellStart"/>
      <w:proofErr w:type="gramEnd"/>
      <w:r w:rsidRPr="00FA6797">
        <w:rPr>
          <w:rFonts w:eastAsia="Times New Roman"/>
          <w:color w:val="000000"/>
          <w:sz w:val="22"/>
          <w:szCs w:val="22"/>
        </w:rPr>
        <w:t>num_images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>)*</w:t>
      </w:r>
      <w:proofErr w:type="spellStart"/>
      <w:r w:rsidRPr="00FA6797">
        <w:rPr>
          <w:rFonts w:eastAsia="Times New Roman"/>
          <w:color w:val="000000"/>
          <w:sz w:val="22"/>
          <w:szCs w:val="22"/>
        </w:rPr>
        <w:t>np.sum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>(A-</w:t>
      </w:r>
      <w:proofErr w:type="spellStart"/>
      <w:r w:rsidRPr="00FA6797">
        <w:rPr>
          <w:rFonts w:eastAsia="Times New Roman"/>
          <w:color w:val="000000"/>
          <w:sz w:val="22"/>
          <w:szCs w:val="22"/>
        </w:rPr>
        <w:t>Y,axis</w:t>
      </w:r>
      <w:proofErr w:type="spellEnd"/>
      <w:r w:rsidRPr="00FA6797">
        <w:rPr>
          <w:rFonts w:eastAsia="Times New Roman"/>
          <w:color w:val="000000"/>
          <w:sz w:val="22"/>
          <w:szCs w:val="22"/>
        </w:rPr>
        <w:t>=1)</w:t>
      </w:r>
    </w:p>
    <w:p w14:paraId="04F37D45" w14:textId="77777777" w:rsidR="004C6A9E" w:rsidRPr="00DD3DE8" w:rsidRDefault="004C6A9E" w:rsidP="00FA6797">
      <w:pPr>
        <w:jc w:val="center"/>
      </w:pPr>
      <w:bookmarkStart w:id="0" w:name="_GoBack"/>
      <w:bookmarkEnd w:id="0"/>
    </w:p>
    <w:sectPr w:rsidR="004C6A9E" w:rsidRPr="00DD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E8"/>
    <w:rsid w:val="002D4848"/>
    <w:rsid w:val="00373291"/>
    <w:rsid w:val="004C6A9E"/>
    <w:rsid w:val="006B4022"/>
    <w:rsid w:val="0078379A"/>
    <w:rsid w:val="00783F86"/>
    <w:rsid w:val="008C0414"/>
    <w:rsid w:val="00994F67"/>
    <w:rsid w:val="00C92F9E"/>
    <w:rsid w:val="00D4585A"/>
    <w:rsid w:val="00DD3DE8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8929"/>
  <w15:chartTrackingRefBased/>
  <w15:docId w15:val="{8A0DA24E-0AFB-4177-837E-0FB9682C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E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DD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Fiegelist</dc:creator>
  <cp:keywords/>
  <dc:description/>
  <cp:lastModifiedBy>Robert Fiegelist</cp:lastModifiedBy>
  <cp:revision>2</cp:revision>
  <dcterms:created xsi:type="dcterms:W3CDTF">2019-04-16T21:06:00Z</dcterms:created>
  <dcterms:modified xsi:type="dcterms:W3CDTF">2019-04-16T21:06:00Z</dcterms:modified>
</cp:coreProperties>
</file>