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118" w:rsidRDefault="00694118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Классическая теория упругости хорошо описывает поведение строительных материалов (различные виды стали, алюминия, бетона) при условии, что напряжения не превышают предел упругости и не происходит концентрация напряжений. </w:t>
      </w:r>
    </w:p>
    <w:p w:rsidR="001B14F6" w:rsidRDefault="00694118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Расхождения между результатами классической теории упругости и экспериментом проявляются во всех случаях</w:t>
      </w:r>
      <w:r w:rsidR="00BE6DAE">
        <w:rPr>
          <w:rFonts w:ascii="Times New Roman" w:hAnsi="Times New Roman" w:cs="Times New Roman"/>
          <w:sz w:val="28"/>
          <w:szCs w:val="28"/>
        </w:rPr>
        <w:t xml:space="preserve">, когда микроструктура тела является существенной, т.е.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DAE">
        <w:rPr>
          <w:rFonts w:ascii="Times New Roman" w:hAnsi="Times New Roman" w:cs="Times New Roman"/>
          <w:sz w:val="28"/>
          <w:szCs w:val="28"/>
        </w:rPr>
        <w:t xml:space="preserve">в окрестности трещин и надрезов, где градиент напряжения существенный. Расхождения также появляются в градиентной среде и микрополярных телах, таких как полимеры.  </w:t>
      </w:r>
    </w:p>
    <w:p w:rsidR="00BE6DAE" w:rsidRDefault="00BE6DAE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микроструктуры особенно очевидно в случае упругих колебаний высокой частоты и малой длины волны. </w:t>
      </w:r>
    </w:p>
    <w:p w:rsidR="00B2751F" w:rsidRDefault="00B2751F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Фойхт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попытался исправить недостатки классической теории упругости </w:t>
      </w:r>
      <w:r w:rsidRPr="00B2751F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предположением, что взаимодействие двух частей тела передается через элемент площади </w:t>
      </w:r>
      <w:r w:rsidR="00890FB4" w:rsidRPr="00890FB4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5" o:title=""/>
          </v:shape>
          <o:OLEObject Type="Embed" ProgID="Equation.DSMT4" ShapeID="_x0000_i1025" DrawAspect="Content" ObjectID="_1472847002" r:id="rId6"/>
        </w:object>
      </w:r>
      <w:r w:rsidR="00890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не только </w:t>
      </w:r>
      <w:r w:rsidR="00E24D7F">
        <w:rPr>
          <w:rFonts w:ascii="Times New Roman" w:hAnsi="Times New Roman" w:cs="Times New Roman"/>
          <w:sz w:val="28"/>
          <w:szCs w:val="28"/>
        </w:rPr>
        <w:t>главного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FB4" w:rsidRPr="00890FB4">
        <w:rPr>
          <w:rFonts w:ascii="Times New Roman" w:hAnsi="Times New Roman" w:cs="Times New Roman"/>
          <w:position w:val="-12"/>
          <w:sz w:val="28"/>
          <w:szCs w:val="28"/>
        </w:rPr>
        <w:object w:dxaOrig="580" w:dyaOrig="380">
          <v:shape id="_x0000_i1026" type="#_x0000_t75" style="width:29.25pt;height:18.75pt" o:ole="">
            <v:imagedata r:id="rId7" o:title=""/>
          </v:shape>
          <o:OLEObject Type="Embed" ProgID="Equation.DSMT4" ShapeID="_x0000_i1026" DrawAspect="Content" ObjectID="_1472847003" r:id="rId8"/>
        </w:object>
      </w:r>
      <w:r w:rsidR="00A409FA">
        <w:rPr>
          <w:rFonts w:ascii="Times New Roman" w:hAnsi="Times New Roman" w:cs="Times New Roman"/>
          <w:sz w:val="28"/>
          <w:szCs w:val="28"/>
        </w:rPr>
        <w:t xml:space="preserve">, но и </w:t>
      </w:r>
      <w:r w:rsidR="00E24D7F">
        <w:rPr>
          <w:rFonts w:ascii="Times New Roman" w:hAnsi="Times New Roman" w:cs="Times New Roman"/>
          <w:sz w:val="28"/>
          <w:szCs w:val="28"/>
        </w:rPr>
        <w:t>главного</w:t>
      </w:r>
      <w:r w:rsidR="00A409FA">
        <w:rPr>
          <w:rFonts w:ascii="Times New Roman" w:hAnsi="Times New Roman" w:cs="Times New Roman"/>
          <w:sz w:val="28"/>
          <w:szCs w:val="28"/>
        </w:rPr>
        <w:t xml:space="preserve"> момента </w:t>
      </w:r>
      <w:r w:rsidR="00890FB4" w:rsidRPr="00890FB4">
        <w:rPr>
          <w:rFonts w:ascii="Times New Roman" w:hAnsi="Times New Roman" w:cs="Times New Roman"/>
          <w:position w:val="-6"/>
          <w:sz w:val="28"/>
          <w:szCs w:val="28"/>
        </w:rPr>
        <w:object w:dxaOrig="620" w:dyaOrig="320">
          <v:shape id="_x0000_i1027" type="#_x0000_t75" style="width:30.75pt;height:15.75pt" o:ole="">
            <v:imagedata r:id="rId9" o:title=""/>
          </v:shape>
          <o:OLEObject Type="Embed" ProgID="Equation.DSMT4" ShapeID="_x0000_i1027" DrawAspect="Content" ObjectID="_1472847004" r:id="rId10"/>
        </w:object>
      </w:r>
      <w:r w:rsidR="00A409FA">
        <w:rPr>
          <w:rFonts w:ascii="Times New Roman" w:hAnsi="Times New Roman" w:cs="Times New Roman"/>
          <w:sz w:val="28"/>
          <w:szCs w:val="28"/>
        </w:rPr>
        <w:t xml:space="preserve">. Таким </w:t>
      </w:r>
      <w:r w:rsidR="00E24D7F">
        <w:rPr>
          <w:rFonts w:ascii="Times New Roman" w:hAnsi="Times New Roman" w:cs="Times New Roman"/>
          <w:sz w:val="28"/>
          <w:szCs w:val="28"/>
        </w:rPr>
        <w:t>образом,</w:t>
      </w:r>
      <w:r w:rsidR="00A409FA">
        <w:rPr>
          <w:rFonts w:ascii="Times New Roman" w:hAnsi="Times New Roman" w:cs="Times New Roman"/>
          <w:sz w:val="28"/>
          <w:szCs w:val="28"/>
        </w:rPr>
        <w:t xml:space="preserve"> помимо напряжения </w:t>
      </w:r>
      <w:r w:rsidR="00890FB4" w:rsidRPr="00890FB4">
        <w:rPr>
          <w:rFonts w:ascii="Times New Roman" w:hAnsi="Times New Roman" w:cs="Times New Roman"/>
          <w:position w:val="-16"/>
          <w:sz w:val="28"/>
          <w:szCs w:val="28"/>
        </w:rPr>
        <w:object w:dxaOrig="380" w:dyaOrig="440">
          <v:shape id="_x0000_i1028" type="#_x0000_t75" style="width:18.75pt;height:21.75pt" o:ole="">
            <v:imagedata r:id="rId11" o:title=""/>
          </v:shape>
          <o:OLEObject Type="Embed" ProgID="Equation.DSMT4" ShapeID="_x0000_i1028" DrawAspect="Content" ObjectID="_1472847005" r:id="rId12"/>
        </w:object>
      </w:r>
      <w:r w:rsidR="00A409FA">
        <w:rPr>
          <w:rFonts w:ascii="Times New Roman" w:hAnsi="Times New Roman" w:cs="Times New Roman"/>
          <w:sz w:val="28"/>
          <w:szCs w:val="28"/>
        </w:rPr>
        <w:t xml:space="preserve">, был определен момент напряжения </w:t>
      </w:r>
      <w:r w:rsidR="00890FB4" w:rsidRPr="00890FB4">
        <w:rPr>
          <w:rFonts w:ascii="Times New Roman" w:hAnsi="Times New Roman" w:cs="Times New Roman"/>
          <w:position w:val="-16"/>
          <w:sz w:val="28"/>
          <w:szCs w:val="28"/>
        </w:rPr>
        <w:object w:dxaOrig="360" w:dyaOrig="440">
          <v:shape id="_x0000_i1029" type="#_x0000_t75" style="width:18pt;height:21.75pt" o:ole="">
            <v:imagedata r:id="rId13" o:title=""/>
          </v:shape>
          <o:OLEObject Type="Embed" ProgID="Equation.DSMT4" ShapeID="_x0000_i1029" DrawAspect="Content" ObjectID="_1472847006" r:id="rId14"/>
        </w:object>
      </w:r>
      <w:r w:rsidR="00890FB4">
        <w:rPr>
          <w:rFonts w:ascii="Times New Roman" w:hAnsi="Times New Roman" w:cs="Times New Roman"/>
          <w:sz w:val="28"/>
          <w:szCs w:val="28"/>
        </w:rPr>
        <w:t>.</w:t>
      </w:r>
    </w:p>
    <w:p w:rsidR="006A537A" w:rsidRDefault="006A537A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обобщенная теория несимметричной упругости была разработана братьями Еженом и Франсуа Коссера </w:t>
      </w:r>
      <w:r w:rsidRPr="006A537A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, которые опубликовали ее в 1909 году в работе </w:t>
      </w:r>
      <w:r w:rsidRPr="006A537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A537A">
        <w:rPr>
          <w:rFonts w:ascii="Times New Roman" w:hAnsi="Times New Roman" w:cs="Times New Roman"/>
          <w:sz w:val="28"/>
          <w:szCs w:val="28"/>
        </w:rPr>
        <w:t>Theorie</w:t>
      </w:r>
      <w:proofErr w:type="spellEnd"/>
      <w:r w:rsidRPr="006A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37A">
        <w:rPr>
          <w:rFonts w:ascii="Times New Roman" w:hAnsi="Times New Roman" w:cs="Times New Roman"/>
          <w:sz w:val="28"/>
          <w:szCs w:val="28"/>
        </w:rPr>
        <w:t>des</w:t>
      </w:r>
      <w:proofErr w:type="spellEnd"/>
      <w:r w:rsidRPr="006A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37A">
        <w:rPr>
          <w:rFonts w:ascii="Times New Roman" w:hAnsi="Times New Roman" w:cs="Times New Roman"/>
          <w:sz w:val="28"/>
          <w:szCs w:val="28"/>
        </w:rPr>
        <w:t>corps</w:t>
      </w:r>
      <w:proofErr w:type="spellEnd"/>
      <w:r w:rsidRPr="006A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37A">
        <w:rPr>
          <w:rFonts w:ascii="Times New Roman" w:hAnsi="Times New Roman" w:cs="Times New Roman"/>
          <w:sz w:val="28"/>
          <w:szCs w:val="28"/>
        </w:rPr>
        <w:t>deformables</w:t>
      </w:r>
      <w:proofErr w:type="spellEnd"/>
      <w:r w:rsidRPr="006A537A">
        <w:rPr>
          <w:rFonts w:ascii="Times New Roman" w:hAnsi="Times New Roman" w:cs="Times New Roman"/>
          <w:sz w:val="28"/>
          <w:szCs w:val="28"/>
        </w:rPr>
        <w:t>"</w:t>
      </w:r>
      <w:r w:rsidR="003612D7">
        <w:rPr>
          <w:rFonts w:ascii="Times New Roman" w:hAnsi="Times New Roman" w:cs="Times New Roman"/>
          <w:sz w:val="28"/>
          <w:szCs w:val="28"/>
        </w:rPr>
        <w:t>.</w:t>
      </w:r>
    </w:p>
    <w:p w:rsidR="003612D7" w:rsidRDefault="003612D7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Они предположили, что тело состоит из взаимосвязанных частиц в виде малых абсолютно твердых тел. Во время деформации каждая частица смещается на </w:t>
      </w:r>
      <w:r w:rsidR="00094809" w:rsidRPr="00890FB4">
        <w:rPr>
          <w:rFonts w:ascii="Times New Roman" w:hAnsi="Times New Roman" w:cs="Times New Roman"/>
          <w:position w:val="-16"/>
          <w:sz w:val="28"/>
          <w:szCs w:val="28"/>
        </w:rPr>
        <w:object w:dxaOrig="859" w:dyaOrig="460">
          <v:shape id="_x0000_i1030" type="#_x0000_t75" style="width:42.75pt;height:23.25pt" o:ole="">
            <v:imagedata r:id="rId15" o:title=""/>
          </v:shape>
          <o:OLEObject Type="Embed" ProgID="Equation.DSMT4" ShapeID="_x0000_i1030" DrawAspect="Content" ObjectID="_1472847007" r:id="rId16"/>
        </w:object>
      </w:r>
      <w:r w:rsidR="00890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поворачивается на</w:t>
      </w:r>
      <w:r w:rsidRPr="003612D7">
        <w:rPr>
          <w:rFonts w:ascii="Times New Roman" w:hAnsi="Times New Roman" w:cs="Times New Roman"/>
          <w:sz w:val="28"/>
          <w:szCs w:val="28"/>
        </w:rPr>
        <w:t xml:space="preserve"> </w:t>
      </w:r>
      <w:r w:rsidR="00094809" w:rsidRPr="00094809">
        <w:rPr>
          <w:rFonts w:ascii="Times New Roman" w:hAnsi="Times New Roman" w:cs="Times New Roman"/>
          <w:position w:val="-16"/>
          <w:sz w:val="28"/>
          <w:szCs w:val="28"/>
        </w:rPr>
        <w:object w:dxaOrig="859" w:dyaOrig="460">
          <v:shape id="_x0000_i1031" type="#_x0000_t75" style="width:42.75pt;height:23.25pt" o:ole="">
            <v:imagedata r:id="rId17" o:title=""/>
          </v:shape>
          <o:OLEObject Type="Embed" ProgID="Equation.DSMT4" ShapeID="_x0000_i1031" DrawAspect="Content" ObjectID="_1472847008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, являющихся функциями положения </w:t>
      </w:r>
      <w:r w:rsidR="00094809" w:rsidRPr="00094809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2" type="#_x0000_t75" style="width:11.25pt;height:12pt" o:ole="">
            <v:imagedata r:id="rId19" o:title=""/>
          </v:shape>
          <o:OLEObject Type="Embed" ProgID="Equation.DSMT4" ShapeID="_x0000_i1032" DrawAspect="Content" ObjectID="_1472847009" r:id="rId20"/>
        </w:object>
      </w:r>
      <w:r w:rsidR="0009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времени </w:t>
      </w:r>
      <w:r w:rsidR="00094809" w:rsidRPr="00094809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3" type="#_x0000_t75" style="width:8.25pt;height:14.25pt" o:ole="">
            <v:imagedata r:id="rId21" o:title=""/>
          </v:shape>
          <o:OLEObject Type="Embed" ProgID="Equation.DSMT4" ShapeID="_x0000_i1033" DrawAspect="Content" ObjectID="_147284701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3612D7" w:rsidRDefault="00C9782A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упругий континуум был описан так, что его точки обладают </w:t>
      </w:r>
      <w:r w:rsidR="007D70D1">
        <w:rPr>
          <w:rFonts w:ascii="Times New Roman" w:hAnsi="Times New Roman" w:cs="Times New Roman"/>
          <w:sz w:val="28"/>
          <w:szCs w:val="28"/>
        </w:rPr>
        <w:t>ориентированием</w:t>
      </w:r>
      <w:r>
        <w:rPr>
          <w:rFonts w:ascii="Times New Roman" w:hAnsi="Times New Roman" w:cs="Times New Roman"/>
          <w:sz w:val="28"/>
          <w:szCs w:val="28"/>
        </w:rPr>
        <w:t xml:space="preserve"> (полярная среда) и </w:t>
      </w:r>
      <w:r w:rsidR="007D70D1">
        <w:rPr>
          <w:rFonts w:ascii="Times New Roman" w:hAnsi="Times New Roman" w:cs="Times New Roman"/>
          <w:sz w:val="28"/>
          <w:szCs w:val="28"/>
        </w:rPr>
        <w:t xml:space="preserve">для них можно говорить о повороте. Векторы </w:t>
      </w:r>
      <w:r w:rsidR="00094809" w:rsidRPr="00094809">
        <w:rPr>
          <w:rFonts w:ascii="Times New Roman" w:hAnsi="Times New Roman" w:cs="Times New Roman"/>
          <w:position w:val="-6"/>
          <w:sz w:val="28"/>
          <w:szCs w:val="28"/>
        </w:rPr>
        <w:object w:dxaOrig="240" w:dyaOrig="240">
          <v:shape id="_x0000_i1034" type="#_x0000_t75" style="width:12pt;height:12pt" o:ole="">
            <v:imagedata r:id="rId23" o:title=""/>
          </v:shape>
          <o:OLEObject Type="Embed" ProgID="Equation.DSMT4" ShapeID="_x0000_i1034" DrawAspect="Content" ObjectID="_1472847011" r:id="rId24"/>
        </w:object>
      </w:r>
      <w:r w:rsidR="00094809">
        <w:rPr>
          <w:rFonts w:ascii="Times New Roman" w:hAnsi="Times New Roman" w:cs="Times New Roman"/>
          <w:sz w:val="28"/>
          <w:szCs w:val="28"/>
        </w:rPr>
        <w:t xml:space="preserve"> </w:t>
      </w:r>
      <w:r w:rsidR="007D70D1">
        <w:rPr>
          <w:rFonts w:ascii="Times New Roman" w:hAnsi="Times New Roman" w:cs="Times New Roman"/>
          <w:sz w:val="28"/>
          <w:szCs w:val="28"/>
        </w:rPr>
        <w:t xml:space="preserve">и </w:t>
      </w:r>
      <w:r w:rsidR="00094809" w:rsidRPr="00094809">
        <w:rPr>
          <w:rFonts w:ascii="Times New Roman" w:hAnsi="Times New Roman" w:cs="Times New Roman"/>
          <w:position w:val="-12"/>
          <w:sz w:val="28"/>
          <w:szCs w:val="28"/>
        </w:rPr>
        <w:object w:dxaOrig="260" w:dyaOrig="320">
          <v:shape id="_x0000_i1035" type="#_x0000_t75" style="width:12.75pt;height:15.75pt" o:ole="">
            <v:imagedata r:id="rId25" o:title=""/>
          </v:shape>
          <o:OLEObject Type="Embed" ProgID="Equation.DSMT4" ShapeID="_x0000_i1035" DrawAspect="Content" ObjectID="_1472847012" r:id="rId26"/>
        </w:object>
      </w:r>
      <w:r w:rsidR="00094809">
        <w:rPr>
          <w:rFonts w:ascii="Times New Roman" w:hAnsi="Times New Roman" w:cs="Times New Roman"/>
          <w:sz w:val="28"/>
          <w:szCs w:val="28"/>
        </w:rPr>
        <w:t xml:space="preserve"> </w:t>
      </w:r>
      <w:r w:rsidR="007D70D1">
        <w:rPr>
          <w:rFonts w:ascii="Times New Roman" w:hAnsi="Times New Roman" w:cs="Times New Roman"/>
          <w:sz w:val="28"/>
          <w:szCs w:val="28"/>
        </w:rPr>
        <w:t>взаимно независимы и опред</w:t>
      </w:r>
      <w:r w:rsidR="00094809">
        <w:rPr>
          <w:rFonts w:ascii="Times New Roman" w:hAnsi="Times New Roman" w:cs="Times New Roman"/>
          <w:sz w:val="28"/>
          <w:szCs w:val="28"/>
        </w:rPr>
        <w:t>еляют деформацию твердого тела.</w:t>
      </w:r>
      <w:r w:rsidR="007D70D1" w:rsidRPr="007D70D1">
        <w:rPr>
          <w:rFonts w:ascii="Times New Roman" w:hAnsi="Times New Roman" w:cs="Times New Roman"/>
          <w:sz w:val="28"/>
          <w:szCs w:val="28"/>
        </w:rPr>
        <w:t xml:space="preserve"> </w:t>
      </w:r>
      <w:r w:rsidR="00094809">
        <w:rPr>
          <w:rFonts w:ascii="Times New Roman" w:hAnsi="Times New Roman" w:cs="Times New Roman"/>
          <w:sz w:val="28"/>
          <w:szCs w:val="28"/>
        </w:rPr>
        <w:t xml:space="preserve">Введение векторов </w:t>
      </w:r>
      <w:r w:rsidR="00094809" w:rsidRPr="00094809">
        <w:rPr>
          <w:rFonts w:ascii="Times New Roman" w:hAnsi="Times New Roman" w:cs="Times New Roman"/>
          <w:position w:val="-6"/>
          <w:sz w:val="28"/>
          <w:szCs w:val="28"/>
        </w:rPr>
        <w:object w:dxaOrig="240" w:dyaOrig="240">
          <v:shape id="_x0000_i1036" type="#_x0000_t75" style="width:12pt;height:12pt" o:ole="">
            <v:imagedata r:id="rId23" o:title=""/>
          </v:shape>
          <o:OLEObject Type="Embed" ProgID="Equation.DSMT4" ShapeID="_x0000_i1036" DrawAspect="Content" ObjectID="_1472847013" r:id="rId27"/>
        </w:object>
      </w:r>
      <w:r w:rsidR="00094809">
        <w:rPr>
          <w:rFonts w:ascii="Times New Roman" w:hAnsi="Times New Roman" w:cs="Times New Roman"/>
          <w:sz w:val="28"/>
          <w:szCs w:val="28"/>
        </w:rPr>
        <w:t xml:space="preserve"> и </w:t>
      </w:r>
      <w:r w:rsidR="00094809" w:rsidRPr="00094809">
        <w:rPr>
          <w:rFonts w:ascii="Times New Roman" w:hAnsi="Times New Roman" w:cs="Times New Roman"/>
          <w:position w:val="-12"/>
          <w:sz w:val="28"/>
          <w:szCs w:val="28"/>
        </w:rPr>
        <w:object w:dxaOrig="260" w:dyaOrig="320">
          <v:shape id="_x0000_i1037" type="#_x0000_t75" style="width:12.75pt;height:15.75pt" o:ole="">
            <v:imagedata r:id="rId25" o:title=""/>
          </v:shape>
          <o:OLEObject Type="Embed" ProgID="Equation.DSMT4" ShapeID="_x0000_i1037" DrawAspect="Content" ObjectID="_1472847014" r:id="rId28"/>
        </w:object>
      </w:r>
      <w:r w:rsidR="00094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4809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="00094809">
        <w:rPr>
          <w:rFonts w:ascii="Times New Roman" w:hAnsi="Times New Roman" w:cs="Times New Roman"/>
          <w:sz w:val="28"/>
          <w:szCs w:val="28"/>
        </w:rPr>
        <w:t xml:space="preserve"> предположение, что </w:t>
      </w:r>
      <w:r w:rsidR="00997BC8">
        <w:rPr>
          <w:rFonts w:ascii="Times New Roman" w:hAnsi="Times New Roman" w:cs="Times New Roman"/>
          <w:sz w:val="28"/>
          <w:szCs w:val="28"/>
        </w:rPr>
        <w:t xml:space="preserve">передача силы через элемент площади </w:t>
      </w:r>
      <w:r w:rsidR="00997BC8" w:rsidRPr="00997BC8">
        <w:rPr>
          <w:rFonts w:ascii="Times New Roman" w:hAnsi="Times New Roman" w:cs="Times New Roman"/>
          <w:position w:val="-6"/>
          <w:sz w:val="28"/>
          <w:szCs w:val="28"/>
        </w:rPr>
        <w:object w:dxaOrig="400" w:dyaOrig="320">
          <v:shape id="_x0000_i1038" type="#_x0000_t75" style="width:20.25pt;height:15.75pt" o:ole="">
            <v:imagedata r:id="rId29" o:title=""/>
          </v:shape>
          <o:OLEObject Type="Embed" ProgID="Equation.DSMT4" ShapeID="_x0000_i1038" DrawAspect="Content" ObjectID="_1472847015" r:id="rId30"/>
        </w:object>
      </w:r>
      <w:r w:rsidR="00997BC8">
        <w:rPr>
          <w:rFonts w:ascii="Times New Roman" w:hAnsi="Times New Roman" w:cs="Times New Roman"/>
          <w:sz w:val="28"/>
          <w:szCs w:val="28"/>
        </w:rPr>
        <w:t xml:space="preserve"> осуществляется с помощью вектора силы </w:t>
      </w:r>
      <w:r w:rsidR="00997BC8" w:rsidRPr="00997BC8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39" type="#_x0000_t75" style="width:12.75pt;height:15pt" o:ole="">
            <v:imagedata r:id="rId31" o:title=""/>
          </v:shape>
          <o:OLEObject Type="Embed" ProgID="Equation.DSMT4" ShapeID="_x0000_i1039" DrawAspect="Content" ObjectID="_1472847016" r:id="rId32"/>
        </w:object>
      </w:r>
      <w:r w:rsidR="00997BC8">
        <w:rPr>
          <w:rFonts w:ascii="Times New Roman" w:hAnsi="Times New Roman" w:cs="Times New Roman"/>
          <w:sz w:val="28"/>
          <w:szCs w:val="28"/>
        </w:rPr>
        <w:t xml:space="preserve"> и вектора момента </w:t>
      </w:r>
      <w:r w:rsidR="00997BC8" w:rsidRPr="00997BC8">
        <w:rPr>
          <w:rFonts w:ascii="Times New Roman" w:hAnsi="Times New Roman" w:cs="Times New Roman"/>
          <w:position w:val="-6"/>
          <w:sz w:val="28"/>
          <w:szCs w:val="28"/>
        </w:rPr>
        <w:object w:dxaOrig="300" w:dyaOrig="240">
          <v:shape id="_x0000_i1040" type="#_x0000_t75" style="width:15pt;height:12pt" o:ole="">
            <v:imagedata r:id="rId33" o:title=""/>
          </v:shape>
          <o:OLEObject Type="Embed" ProgID="Equation.DSMT4" ShapeID="_x0000_i1040" DrawAspect="Content" ObjectID="_1472847017" r:id="rId34"/>
        </w:object>
      </w:r>
      <w:r w:rsidR="00835E2A">
        <w:rPr>
          <w:rFonts w:ascii="Times New Roman" w:hAnsi="Times New Roman" w:cs="Times New Roman"/>
          <w:sz w:val="28"/>
          <w:szCs w:val="28"/>
        </w:rPr>
        <w:t xml:space="preserve">, введенных в результате ассиметричного тензора напряжений </w:t>
      </w:r>
      <w:r w:rsidR="00835E2A" w:rsidRPr="00890FB4">
        <w:rPr>
          <w:rFonts w:ascii="Times New Roman" w:hAnsi="Times New Roman" w:cs="Times New Roman"/>
          <w:position w:val="-16"/>
          <w:sz w:val="28"/>
          <w:szCs w:val="28"/>
        </w:rPr>
        <w:object w:dxaOrig="380" w:dyaOrig="440">
          <v:shape id="_x0000_i1041" type="#_x0000_t75" style="width:18.75pt;height:21.75pt" o:ole="">
            <v:imagedata r:id="rId11" o:title=""/>
          </v:shape>
          <o:OLEObject Type="Embed" ProgID="Equation.DSMT4" ShapeID="_x0000_i1041" DrawAspect="Content" ObjectID="_1472847018" r:id="rId35"/>
        </w:object>
      </w:r>
      <w:r w:rsidR="00835E2A">
        <w:rPr>
          <w:rFonts w:ascii="Times New Roman" w:hAnsi="Times New Roman" w:cs="Times New Roman"/>
          <w:sz w:val="28"/>
          <w:szCs w:val="28"/>
        </w:rPr>
        <w:t xml:space="preserve"> и тензора моментных напряжений </w:t>
      </w:r>
      <w:r w:rsidR="00835E2A" w:rsidRPr="00835E2A">
        <w:rPr>
          <w:rFonts w:ascii="Times New Roman" w:hAnsi="Times New Roman" w:cs="Times New Roman"/>
          <w:position w:val="-16"/>
          <w:sz w:val="28"/>
          <w:szCs w:val="28"/>
        </w:rPr>
        <w:object w:dxaOrig="360" w:dyaOrig="440">
          <v:shape id="_x0000_i1042" type="#_x0000_t75" style="width:18pt;height:21.75pt" o:ole="">
            <v:imagedata r:id="rId36" o:title=""/>
          </v:shape>
          <o:OLEObject Type="Embed" ProgID="Equation.DSMT4" ShapeID="_x0000_i1042" DrawAspect="Content" ObjectID="_1472847019" r:id="rId37"/>
        </w:object>
      </w:r>
      <w:r w:rsidR="00835E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5E2A" w:rsidRDefault="008C2786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братьев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Франсуа Коссера осталась незамеченной и не была по достоинству оценена во время их жизни. Так произошло, потому что представление было очень обобщенным (теория была нелинейной и содержала большие деформации)</w:t>
      </w:r>
      <w:r w:rsidR="00E3364B">
        <w:rPr>
          <w:rFonts w:ascii="Times New Roman" w:hAnsi="Times New Roman" w:cs="Times New Roman"/>
          <w:sz w:val="28"/>
          <w:szCs w:val="28"/>
        </w:rPr>
        <w:t xml:space="preserve"> и потому что система отсчета выходила за </w:t>
      </w:r>
      <w:r w:rsidR="00E3364B">
        <w:rPr>
          <w:rFonts w:ascii="Times New Roman" w:hAnsi="Times New Roman" w:cs="Times New Roman"/>
          <w:sz w:val="28"/>
          <w:szCs w:val="28"/>
        </w:rPr>
        <w:lastRenderedPageBreak/>
        <w:t xml:space="preserve">рамки системы отсчета теории упругости. Они пытались построить единую теорию поля, содержащую механику, оптику и электродинамику и объединенную общим принципом наименьшего действия. </w:t>
      </w:r>
    </w:p>
    <w:p w:rsidR="00F75200" w:rsidRDefault="00CF056B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3321EB">
        <w:rPr>
          <w:rFonts w:ascii="Times New Roman" w:hAnsi="Times New Roman" w:cs="Times New Roman"/>
          <w:sz w:val="28"/>
          <w:szCs w:val="28"/>
        </w:rPr>
        <w:t>обобщенной теории сплошных сред, проведенные в последние пятьдесят пять</w:t>
      </w:r>
      <w:proofErr w:type="gramEnd"/>
      <w:r w:rsidR="003321EB">
        <w:rPr>
          <w:rFonts w:ascii="Times New Roman" w:hAnsi="Times New Roman" w:cs="Times New Roman"/>
          <w:sz w:val="28"/>
          <w:szCs w:val="28"/>
        </w:rPr>
        <w:t xml:space="preserve"> лет, обратили внимание ученых на работу Коссера. Поиск новых моделей, более точно описывающих поведение реальных упругих сред</w:t>
      </w:r>
      <w:r w:rsidR="002A4BC3">
        <w:rPr>
          <w:rFonts w:ascii="Times New Roman" w:hAnsi="Times New Roman" w:cs="Times New Roman"/>
          <w:sz w:val="28"/>
          <w:szCs w:val="28"/>
        </w:rPr>
        <w:t xml:space="preserve">, моделей, аналогичных или идентичных тем, с которыми сталкивались </w:t>
      </w:r>
      <w:proofErr w:type="spellStart"/>
      <w:r w:rsidR="002A4BC3">
        <w:rPr>
          <w:rFonts w:ascii="Times New Roman" w:hAnsi="Times New Roman" w:cs="Times New Roman"/>
          <w:sz w:val="28"/>
          <w:szCs w:val="28"/>
        </w:rPr>
        <w:t>Косссера</w:t>
      </w:r>
      <w:proofErr w:type="spellEnd"/>
      <w:r w:rsidR="002A4BC3">
        <w:rPr>
          <w:rFonts w:ascii="Times New Roman" w:hAnsi="Times New Roman" w:cs="Times New Roman"/>
          <w:sz w:val="28"/>
          <w:szCs w:val="28"/>
        </w:rPr>
        <w:t xml:space="preserve">. Сначала отметим работы </w:t>
      </w:r>
      <w:proofErr w:type="spellStart"/>
      <w:r w:rsidR="00F34D60">
        <w:rPr>
          <w:rFonts w:ascii="Times New Roman" w:hAnsi="Times New Roman" w:cs="Times New Roman"/>
          <w:sz w:val="28"/>
          <w:szCs w:val="28"/>
        </w:rPr>
        <w:t>Т</w:t>
      </w:r>
      <w:r w:rsidR="00B15552">
        <w:rPr>
          <w:rFonts w:ascii="Times New Roman" w:hAnsi="Times New Roman" w:cs="Times New Roman"/>
          <w:sz w:val="28"/>
          <w:szCs w:val="28"/>
        </w:rPr>
        <w:t>русделла</w:t>
      </w:r>
      <w:proofErr w:type="spellEnd"/>
      <w:r w:rsidR="00B155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15552">
        <w:rPr>
          <w:rFonts w:ascii="Times New Roman" w:hAnsi="Times New Roman" w:cs="Times New Roman"/>
          <w:sz w:val="28"/>
          <w:szCs w:val="28"/>
        </w:rPr>
        <w:t>Тупина</w:t>
      </w:r>
      <w:proofErr w:type="spellEnd"/>
      <w:r w:rsidR="00B15552">
        <w:rPr>
          <w:rFonts w:ascii="Times New Roman" w:hAnsi="Times New Roman" w:cs="Times New Roman"/>
          <w:sz w:val="28"/>
          <w:szCs w:val="28"/>
        </w:rPr>
        <w:t xml:space="preserve"> </w:t>
      </w:r>
      <w:r w:rsidR="00B15552" w:rsidRPr="00B15552">
        <w:rPr>
          <w:rFonts w:ascii="Times New Roman" w:hAnsi="Times New Roman" w:cs="Times New Roman"/>
          <w:sz w:val="28"/>
          <w:szCs w:val="28"/>
        </w:rPr>
        <w:t>[</w:t>
      </w:r>
      <w:r w:rsidR="00B15552">
        <w:rPr>
          <w:rFonts w:ascii="Times New Roman" w:hAnsi="Times New Roman" w:cs="Times New Roman"/>
          <w:sz w:val="28"/>
          <w:szCs w:val="28"/>
        </w:rPr>
        <w:t>3</w:t>
      </w:r>
      <w:r w:rsidR="00B15552" w:rsidRPr="00B1555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B15552">
        <w:rPr>
          <w:rFonts w:ascii="Times New Roman" w:hAnsi="Times New Roman" w:cs="Times New Roman"/>
          <w:sz w:val="28"/>
          <w:szCs w:val="28"/>
        </w:rPr>
        <w:t>Гриоли</w:t>
      </w:r>
      <w:proofErr w:type="spellEnd"/>
      <w:r w:rsidR="00B15552">
        <w:rPr>
          <w:rFonts w:ascii="Times New Roman" w:hAnsi="Times New Roman" w:cs="Times New Roman"/>
          <w:sz w:val="28"/>
          <w:szCs w:val="28"/>
        </w:rPr>
        <w:t xml:space="preserve"> </w:t>
      </w:r>
      <w:r w:rsidR="00B15552" w:rsidRPr="00B15552">
        <w:rPr>
          <w:rFonts w:ascii="Times New Roman" w:hAnsi="Times New Roman" w:cs="Times New Roman"/>
          <w:sz w:val="28"/>
          <w:szCs w:val="28"/>
        </w:rPr>
        <w:t xml:space="preserve">[4], </w:t>
      </w:r>
      <w:proofErr w:type="spellStart"/>
      <w:r w:rsidR="00B15552">
        <w:rPr>
          <w:rFonts w:ascii="Times New Roman" w:hAnsi="Times New Roman" w:cs="Times New Roman"/>
          <w:sz w:val="28"/>
          <w:szCs w:val="28"/>
        </w:rPr>
        <w:t>Миндлина</w:t>
      </w:r>
      <w:proofErr w:type="spellEnd"/>
      <w:r w:rsidR="00B155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15552">
        <w:rPr>
          <w:rFonts w:ascii="Times New Roman" w:hAnsi="Times New Roman" w:cs="Times New Roman"/>
          <w:sz w:val="28"/>
          <w:szCs w:val="28"/>
        </w:rPr>
        <w:t>Тирстена</w:t>
      </w:r>
      <w:proofErr w:type="spellEnd"/>
      <w:r w:rsidR="00B15552">
        <w:rPr>
          <w:rFonts w:ascii="Times New Roman" w:hAnsi="Times New Roman" w:cs="Times New Roman"/>
          <w:sz w:val="28"/>
          <w:szCs w:val="28"/>
        </w:rPr>
        <w:t xml:space="preserve"> </w:t>
      </w:r>
      <w:r w:rsidR="00B15552" w:rsidRPr="00B15552">
        <w:rPr>
          <w:rFonts w:ascii="Times New Roman" w:hAnsi="Times New Roman" w:cs="Times New Roman"/>
          <w:sz w:val="28"/>
          <w:szCs w:val="28"/>
        </w:rPr>
        <w:t>[</w:t>
      </w:r>
      <w:r w:rsidR="00B15552">
        <w:rPr>
          <w:rFonts w:ascii="Times New Roman" w:hAnsi="Times New Roman" w:cs="Times New Roman"/>
          <w:sz w:val="28"/>
          <w:szCs w:val="28"/>
        </w:rPr>
        <w:t>5].</w:t>
      </w:r>
      <w:r w:rsidR="002A18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18D5">
        <w:rPr>
          <w:rFonts w:ascii="Times New Roman" w:hAnsi="Times New Roman" w:cs="Times New Roman"/>
          <w:sz w:val="28"/>
          <w:szCs w:val="28"/>
        </w:rPr>
        <w:t>Вначале внимание авторов было сосредоточено на упрощенной теории упругости, так называемом псевдо континууме</w:t>
      </w:r>
      <w:r w:rsidR="00713672">
        <w:rPr>
          <w:rFonts w:ascii="Times New Roman" w:hAnsi="Times New Roman" w:cs="Times New Roman"/>
          <w:sz w:val="28"/>
          <w:szCs w:val="28"/>
        </w:rPr>
        <w:t xml:space="preserve"> Коссера – это континуум, в котором возникают несимметричные напряжение и момент напряжения, однако деформация определяется только вектором смещения </w:t>
      </w:r>
      <w:r w:rsidR="00713672" w:rsidRPr="00713672">
        <w:rPr>
          <w:rFonts w:ascii="Times New Roman" w:hAnsi="Times New Roman" w:cs="Times New Roman"/>
          <w:position w:val="-6"/>
          <w:sz w:val="28"/>
          <w:szCs w:val="28"/>
        </w:rPr>
        <w:object w:dxaOrig="240" w:dyaOrig="240">
          <v:shape id="_x0000_i1043" type="#_x0000_t75" style="width:12pt;height:12pt" o:ole="">
            <v:imagedata r:id="rId38" o:title=""/>
          </v:shape>
          <o:OLEObject Type="Embed" ProgID="Equation.DSMT4" ShapeID="_x0000_i1043" DrawAspect="Content" ObjectID="_1472847020" r:id="rId39"/>
        </w:object>
      </w:r>
      <w:r w:rsidR="00713672">
        <w:rPr>
          <w:rFonts w:ascii="Times New Roman" w:hAnsi="Times New Roman" w:cs="Times New Roman"/>
          <w:sz w:val="28"/>
          <w:szCs w:val="28"/>
        </w:rPr>
        <w:t xml:space="preserve">. Как в классической теории упругости, мы предполагаем, что </w:t>
      </w:r>
      <w:r w:rsidR="00713672" w:rsidRPr="00713672">
        <w:rPr>
          <w:rFonts w:ascii="Times New Roman" w:hAnsi="Times New Roman" w:cs="Times New Roman"/>
          <w:position w:val="-28"/>
          <w:sz w:val="28"/>
          <w:szCs w:val="28"/>
        </w:rPr>
        <w:object w:dxaOrig="1480" w:dyaOrig="740">
          <v:shape id="_x0000_i1044" type="#_x0000_t75" style="width:74.25pt;height:36.75pt" o:ole="">
            <v:imagedata r:id="rId40" o:title=""/>
          </v:shape>
          <o:OLEObject Type="Embed" ProgID="Equation.DSMT4" ShapeID="_x0000_i1044" DrawAspect="Content" ObjectID="_1472847021" r:id="rId41"/>
        </w:object>
      </w:r>
      <w:r w:rsidR="00713672">
        <w:rPr>
          <w:rFonts w:ascii="Times New Roman" w:hAnsi="Times New Roman" w:cs="Times New Roman"/>
          <w:sz w:val="28"/>
          <w:szCs w:val="28"/>
        </w:rPr>
        <w:t xml:space="preserve">. </w:t>
      </w:r>
      <w:r w:rsidR="00F75200">
        <w:rPr>
          <w:rFonts w:ascii="Times New Roman" w:hAnsi="Times New Roman" w:cs="Times New Roman"/>
          <w:sz w:val="28"/>
          <w:szCs w:val="28"/>
        </w:rPr>
        <w:t xml:space="preserve">Интересно отметить, что эта модель была также рассмотрена Коссера, которые назвали ее моделью со скрытым трехгранником. </w:t>
      </w:r>
      <w:proofErr w:type="gramEnd"/>
    </w:p>
    <w:p w:rsidR="00E3364B" w:rsidRPr="00AE7C93" w:rsidRDefault="004B6CB7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 немецких авторов, таких как Гюнтер </w:t>
      </w:r>
      <w:r w:rsidRPr="00120F9D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Нейбор</w:t>
      </w:r>
      <w:proofErr w:type="spellEnd"/>
      <w:r w:rsidRPr="00120F9D">
        <w:rPr>
          <w:rFonts w:ascii="Times New Roman" w:hAnsi="Times New Roman" w:cs="Times New Roman"/>
          <w:sz w:val="28"/>
          <w:szCs w:val="28"/>
        </w:rPr>
        <w:t xml:space="preserve"> [8]</w:t>
      </w:r>
      <w:r w:rsidR="00120F9D">
        <w:rPr>
          <w:rFonts w:ascii="Times New Roman" w:hAnsi="Times New Roman" w:cs="Times New Roman"/>
          <w:sz w:val="28"/>
          <w:szCs w:val="28"/>
        </w:rPr>
        <w:t xml:space="preserve">, упоминаются непосредственно с обобщенной теорией Коссера, дополненной материальными уравнениями.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C93">
        <w:rPr>
          <w:rFonts w:ascii="Times New Roman" w:hAnsi="Times New Roman" w:cs="Times New Roman"/>
          <w:sz w:val="28"/>
          <w:szCs w:val="28"/>
        </w:rPr>
        <w:t xml:space="preserve">Обобщенные соотношения и уравнения Коссера также были получены </w:t>
      </w:r>
      <w:proofErr w:type="spellStart"/>
      <w:r w:rsidR="00AE7C93">
        <w:rPr>
          <w:rFonts w:ascii="Times New Roman" w:hAnsi="Times New Roman" w:cs="Times New Roman"/>
          <w:sz w:val="28"/>
          <w:szCs w:val="28"/>
        </w:rPr>
        <w:t>Кувшинским</w:t>
      </w:r>
      <w:proofErr w:type="spellEnd"/>
      <w:r w:rsidR="00AE7C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7C93">
        <w:rPr>
          <w:rFonts w:ascii="Times New Roman" w:hAnsi="Times New Roman" w:cs="Times New Roman"/>
          <w:sz w:val="28"/>
          <w:szCs w:val="28"/>
        </w:rPr>
        <w:t>Аэро</w:t>
      </w:r>
      <w:proofErr w:type="spellEnd"/>
      <w:r w:rsidR="00AE7C93">
        <w:rPr>
          <w:rFonts w:ascii="Times New Roman" w:hAnsi="Times New Roman" w:cs="Times New Roman"/>
          <w:sz w:val="28"/>
          <w:szCs w:val="28"/>
        </w:rPr>
        <w:t xml:space="preserve"> </w:t>
      </w:r>
      <w:r w:rsidR="00AE7C93" w:rsidRPr="00AE7C93">
        <w:rPr>
          <w:rFonts w:ascii="Times New Roman" w:hAnsi="Times New Roman" w:cs="Times New Roman"/>
          <w:sz w:val="28"/>
          <w:szCs w:val="28"/>
        </w:rPr>
        <w:t>[9]</w:t>
      </w:r>
      <w:r w:rsidR="00AE7C93">
        <w:rPr>
          <w:rFonts w:ascii="Times New Roman" w:hAnsi="Times New Roman" w:cs="Times New Roman"/>
          <w:sz w:val="28"/>
          <w:szCs w:val="28"/>
        </w:rPr>
        <w:t>, Пальмовым [10</w:t>
      </w:r>
      <w:r w:rsidR="00AE7C93" w:rsidRPr="00AE7C93">
        <w:rPr>
          <w:rFonts w:ascii="Times New Roman" w:hAnsi="Times New Roman" w:cs="Times New Roman"/>
          <w:sz w:val="28"/>
          <w:szCs w:val="28"/>
        </w:rPr>
        <w:t xml:space="preserve">]. </w:t>
      </w:r>
      <w:r w:rsidR="00AE7C93">
        <w:rPr>
          <w:rFonts w:ascii="Times New Roman" w:hAnsi="Times New Roman" w:cs="Times New Roman"/>
          <w:sz w:val="28"/>
          <w:szCs w:val="28"/>
        </w:rPr>
        <w:t xml:space="preserve">Здесь следует также упомянуть обобщенную работу </w:t>
      </w:r>
      <w:proofErr w:type="spellStart"/>
      <w:r w:rsidR="00AE7C93">
        <w:rPr>
          <w:rFonts w:ascii="Times New Roman" w:hAnsi="Times New Roman" w:cs="Times New Roman"/>
          <w:sz w:val="28"/>
          <w:szCs w:val="28"/>
        </w:rPr>
        <w:t>Эрингена</w:t>
      </w:r>
      <w:proofErr w:type="spellEnd"/>
      <w:r w:rsidR="00AE7C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7C93">
        <w:rPr>
          <w:rFonts w:ascii="Times New Roman" w:hAnsi="Times New Roman" w:cs="Times New Roman"/>
          <w:sz w:val="28"/>
          <w:szCs w:val="28"/>
        </w:rPr>
        <w:t>Сухуби</w:t>
      </w:r>
      <w:proofErr w:type="spellEnd"/>
      <w:r w:rsidR="00AE7C93">
        <w:rPr>
          <w:rFonts w:ascii="Times New Roman" w:hAnsi="Times New Roman" w:cs="Times New Roman"/>
          <w:sz w:val="28"/>
          <w:szCs w:val="28"/>
        </w:rPr>
        <w:t xml:space="preserve"> </w:t>
      </w:r>
      <w:r w:rsidR="00AE7C93" w:rsidRPr="006870EF">
        <w:rPr>
          <w:rFonts w:ascii="Times New Roman" w:hAnsi="Times New Roman" w:cs="Times New Roman"/>
          <w:sz w:val="28"/>
          <w:szCs w:val="28"/>
        </w:rPr>
        <w:t>[11].</w:t>
      </w:r>
      <w:r w:rsidR="00AE7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552" w:rsidRDefault="006870EF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настоящий момент теория Коссера развивается. </w:t>
      </w:r>
      <w:r w:rsidR="00702ECD">
        <w:rPr>
          <w:rFonts w:ascii="Times New Roman" w:hAnsi="Times New Roman" w:cs="Times New Roman"/>
          <w:sz w:val="28"/>
          <w:szCs w:val="28"/>
        </w:rPr>
        <w:t xml:space="preserve">Растет количество литературы, посвященное данной теме. Вышли монографии, посвященные </w:t>
      </w:r>
      <w:proofErr w:type="spellStart"/>
      <w:r w:rsidR="00702ECD">
        <w:rPr>
          <w:rFonts w:ascii="Times New Roman" w:hAnsi="Times New Roman" w:cs="Times New Roman"/>
          <w:sz w:val="28"/>
          <w:szCs w:val="28"/>
        </w:rPr>
        <w:t>микрополярной</w:t>
      </w:r>
      <w:proofErr w:type="spellEnd"/>
      <w:r w:rsidR="00702ECD">
        <w:rPr>
          <w:rFonts w:ascii="Times New Roman" w:hAnsi="Times New Roman" w:cs="Times New Roman"/>
          <w:sz w:val="28"/>
          <w:szCs w:val="28"/>
        </w:rPr>
        <w:t xml:space="preserve"> теории упругости. </w:t>
      </w:r>
      <w:r w:rsidR="00BC106C">
        <w:rPr>
          <w:rFonts w:ascii="Times New Roman" w:hAnsi="Times New Roman" w:cs="Times New Roman"/>
          <w:sz w:val="28"/>
          <w:szCs w:val="28"/>
        </w:rPr>
        <w:t xml:space="preserve">   (</w:t>
      </w:r>
      <w:r w:rsidR="00BC106C" w:rsidRPr="00BC106C">
        <w:rPr>
          <w:rFonts w:ascii="Times New Roman" w:hAnsi="Times New Roman" w:cs="Times New Roman"/>
          <w:sz w:val="28"/>
          <w:szCs w:val="28"/>
          <w:highlight w:val="yellow"/>
        </w:rPr>
        <w:t>Micropolar_Elasticity_str1_43</w:t>
      </w:r>
      <w:r w:rsidR="00BC106C">
        <w:rPr>
          <w:rFonts w:ascii="Times New Roman" w:hAnsi="Times New Roman" w:cs="Times New Roman"/>
          <w:sz w:val="28"/>
          <w:szCs w:val="28"/>
        </w:rPr>
        <w:t>)</w:t>
      </w:r>
    </w:p>
    <w:p w:rsidR="009135CD" w:rsidRDefault="008A0C55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Теория материалов с микроструктурой стала предметом интенсивного изучения в литературе (см.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(1962),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Миндлин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(1963, 1964),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Эринген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Сухуби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(1964)).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Эринген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1966 году ввел понятие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микрополярного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континуума, который подобен континууму Коссера, кроме того он ввел закон сохранения </w:t>
      </w:r>
      <w:r w:rsidR="00BC106C">
        <w:rPr>
          <w:rFonts w:ascii="Times New Roman" w:hAnsi="Times New Roman" w:cs="Times New Roman"/>
          <w:sz w:val="28"/>
          <w:szCs w:val="28"/>
        </w:rPr>
        <w:t xml:space="preserve">тензора </w:t>
      </w:r>
      <w:proofErr w:type="spellStart"/>
      <w:r w:rsidR="00BC106C">
        <w:rPr>
          <w:rFonts w:ascii="Times New Roman" w:hAnsi="Times New Roman" w:cs="Times New Roman"/>
          <w:sz w:val="28"/>
          <w:szCs w:val="28"/>
        </w:rPr>
        <w:t>микроинерции</w:t>
      </w:r>
      <w:proofErr w:type="spellEnd"/>
      <w:r w:rsidR="00BC106C">
        <w:rPr>
          <w:rFonts w:ascii="Times New Roman" w:hAnsi="Times New Roman" w:cs="Times New Roman"/>
          <w:sz w:val="28"/>
          <w:szCs w:val="28"/>
        </w:rPr>
        <w:t xml:space="preserve">, как частный случай </w:t>
      </w:r>
      <w:proofErr w:type="spellStart"/>
      <w:r w:rsidR="00BC106C">
        <w:rPr>
          <w:rFonts w:ascii="Times New Roman" w:hAnsi="Times New Roman" w:cs="Times New Roman"/>
          <w:sz w:val="28"/>
          <w:szCs w:val="28"/>
        </w:rPr>
        <w:t>микроморфного</w:t>
      </w:r>
      <w:proofErr w:type="spellEnd"/>
      <w:r w:rsidR="00BC106C">
        <w:rPr>
          <w:rFonts w:ascii="Times New Roman" w:hAnsi="Times New Roman" w:cs="Times New Roman"/>
          <w:sz w:val="28"/>
          <w:szCs w:val="28"/>
        </w:rPr>
        <w:t xml:space="preserve"> континуума. </w:t>
      </w:r>
    </w:p>
    <w:p w:rsidR="00F34D60" w:rsidRDefault="00F34D60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известно, что </w:t>
      </w:r>
      <w:r w:rsidR="001C5AEF">
        <w:rPr>
          <w:rFonts w:ascii="Times New Roman" w:hAnsi="Times New Roman" w:cs="Times New Roman"/>
          <w:sz w:val="28"/>
          <w:szCs w:val="28"/>
        </w:rPr>
        <w:t xml:space="preserve">ответная реакция материала на внешний раздражитель </w:t>
      </w:r>
      <w:r w:rsidR="00314A20">
        <w:rPr>
          <w:rFonts w:ascii="Times New Roman" w:hAnsi="Times New Roman" w:cs="Times New Roman"/>
          <w:sz w:val="28"/>
          <w:szCs w:val="28"/>
        </w:rPr>
        <w:t>зависит в большей степени</w:t>
      </w:r>
      <w:r w:rsidR="006665E8">
        <w:rPr>
          <w:rFonts w:ascii="Times New Roman" w:hAnsi="Times New Roman" w:cs="Times New Roman"/>
          <w:sz w:val="28"/>
          <w:szCs w:val="28"/>
        </w:rPr>
        <w:t xml:space="preserve"> от движения его внутренней структуры. </w:t>
      </w:r>
      <w:r w:rsidR="0045001F">
        <w:rPr>
          <w:rFonts w:ascii="Times New Roman" w:hAnsi="Times New Roman" w:cs="Times New Roman"/>
          <w:sz w:val="28"/>
          <w:szCs w:val="28"/>
        </w:rPr>
        <w:t>Классическая у</w:t>
      </w:r>
      <w:r w:rsidR="00FE116E">
        <w:rPr>
          <w:rFonts w:ascii="Times New Roman" w:hAnsi="Times New Roman" w:cs="Times New Roman"/>
          <w:sz w:val="28"/>
          <w:szCs w:val="28"/>
        </w:rPr>
        <w:t xml:space="preserve">пругость игнорирует этот эффект, только приписывая смещение степеней свободы материальных точек тела. В теории </w:t>
      </w:r>
      <w:proofErr w:type="spellStart"/>
      <w:r w:rsidR="00FE116E">
        <w:rPr>
          <w:rFonts w:ascii="Times New Roman" w:hAnsi="Times New Roman" w:cs="Times New Roman"/>
          <w:sz w:val="28"/>
          <w:szCs w:val="28"/>
        </w:rPr>
        <w:t>микрополярного</w:t>
      </w:r>
      <w:proofErr w:type="spellEnd"/>
      <w:r w:rsidR="00FE116E">
        <w:rPr>
          <w:rFonts w:ascii="Times New Roman" w:hAnsi="Times New Roman" w:cs="Times New Roman"/>
          <w:sz w:val="28"/>
          <w:szCs w:val="28"/>
        </w:rPr>
        <w:t xml:space="preserve"> континуума вращательная степень свободы играет главную </w:t>
      </w:r>
      <w:r w:rsidR="00FE116E">
        <w:rPr>
          <w:rFonts w:ascii="Times New Roman" w:hAnsi="Times New Roman" w:cs="Times New Roman"/>
          <w:sz w:val="28"/>
          <w:szCs w:val="28"/>
        </w:rPr>
        <w:lastRenderedPageBreak/>
        <w:t xml:space="preserve">роль. Поэтому, у нас шесть степеней свободы, вместо трех, рассмотренных в классической упругости. </w:t>
      </w:r>
      <w:r w:rsidR="00FF1BBD">
        <w:rPr>
          <w:rFonts w:ascii="Times New Roman" w:hAnsi="Times New Roman" w:cs="Times New Roman"/>
          <w:sz w:val="28"/>
          <w:szCs w:val="28"/>
        </w:rPr>
        <w:t>Кроме того, в микрополярных теориях для характеристики силы, приложенной на поверхности элемента, используют</w:t>
      </w:r>
      <w:r w:rsidR="009C0EA2">
        <w:rPr>
          <w:rFonts w:ascii="Times New Roman" w:hAnsi="Times New Roman" w:cs="Times New Roman"/>
          <w:sz w:val="28"/>
          <w:szCs w:val="28"/>
        </w:rPr>
        <w:t xml:space="preserve"> два тензора: несимметричные тензор напряжения и тензор моментного напряжения. </w:t>
      </w:r>
      <w:r w:rsidR="007B6ECC">
        <w:rPr>
          <w:rFonts w:ascii="Times New Roman" w:hAnsi="Times New Roman" w:cs="Times New Roman"/>
          <w:sz w:val="28"/>
          <w:szCs w:val="28"/>
        </w:rPr>
        <w:t xml:space="preserve">Кристаллы, композиты, полимеры, суспензии, кровь, сетки и системы </w:t>
      </w:r>
      <w:proofErr w:type="spellStart"/>
      <w:r w:rsidR="007B6ECC">
        <w:rPr>
          <w:rFonts w:ascii="Times New Roman" w:hAnsi="Times New Roman" w:cs="Times New Roman"/>
          <w:sz w:val="28"/>
          <w:szCs w:val="28"/>
        </w:rPr>
        <w:t>многорезковой</w:t>
      </w:r>
      <w:proofErr w:type="spellEnd"/>
      <w:r w:rsidR="007B6ECC">
        <w:rPr>
          <w:rFonts w:ascii="Times New Roman" w:hAnsi="Times New Roman" w:cs="Times New Roman"/>
          <w:sz w:val="28"/>
          <w:szCs w:val="28"/>
        </w:rPr>
        <w:t xml:space="preserve"> оправки могут быть рассмотрены как примеры среды с микроструктурой. </w:t>
      </w:r>
      <w:r w:rsidR="00066881">
        <w:rPr>
          <w:rFonts w:ascii="Times New Roman" w:hAnsi="Times New Roman" w:cs="Times New Roman"/>
          <w:sz w:val="28"/>
          <w:szCs w:val="28"/>
        </w:rPr>
        <w:t xml:space="preserve">На самом деле в природе много веществ, которые указывают на необходимость рассмотрения </w:t>
      </w:r>
      <w:proofErr w:type="spellStart"/>
      <w:r w:rsidR="00066881">
        <w:rPr>
          <w:rFonts w:ascii="Times New Roman" w:hAnsi="Times New Roman" w:cs="Times New Roman"/>
          <w:sz w:val="28"/>
          <w:szCs w:val="28"/>
        </w:rPr>
        <w:t>микродвижений</w:t>
      </w:r>
      <w:proofErr w:type="spellEnd"/>
      <w:r w:rsidR="00066881">
        <w:rPr>
          <w:rFonts w:ascii="Times New Roman" w:hAnsi="Times New Roman" w:cs="Times New Roman"/>
          <w:sz w:val="28"/>
          <w:szCs w:val="28"/>
        </w:rPr>
        <w:t xml:space="preserve"> в механических исследованиях. </w:t>
      </w:r>
      <w:r w:rsidR="00E918A4">
        <w:rPr>
          <w:rFonts w:ascii="Times New Roman" w:hAnsi="Times New Roman" w:cs="Times New Roman"/>
          <w:sz w:val="28"/>
          <w:szCs w:val="28"/>
        </w:rPr>
        <w:t xml:space="preserve">Обзор исторических событий, а так же ссылки разных статей на данную тему можно найти в монографии </w:t>
      </w:r>
      <w:proofErr w:type="spellStart"/>
      <w:r w:rsidR="00E918A4">
        <w:rPr>
          <w:rFonts w:ascii="Times New Roman" w:hAnsi="Times New Roman" w:cs="Times New Roman"/>
          <w:sz w:val="28"/>
          <w:szCs w:val="28"/>
        </w:rPr>
        <w:t>Трусделла</w:t>
      </w:r>
      <w:proofErr w:type="spellEnd"/>
      <w:r w:rsidR="00E918A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918A4">
        <w:rPr>
          <w:rFonts w:ascii="Times New Roman" w:hAnsi="Times New Roman" w:cs="Times New Roman"/>
          <w:sz w:val="28"/>
          <w:szCs w:val="28"/>
        </w:rPr>
        <w:t>Нолл</w:t>
      </w:r>
      <w:proofErr w:type="spellEnd"/>
      <w:r w:rsidR="00E918A4">
        <w:rPr>
          <w:rFonts w:ascii="Times New Roman" w:hAnsi="Times New Roman" w:cs="Times New Roman"/>
          <w:sz w:val="28"/>
          <w:szCs w:val="28"/>
        </w:rPr>
        <w:t xml:space="preserve"> (1965), </w:t>
      </w:r>
      <w:proofErr w:type="spellStart"/>
      <w:r w:rsidR="00E918A4">
        <w:rPr>
          <w:rFonts w:ascii="Times New Roman" w:hAnsi="Times New Roman" w:cs="Times New Roman"/>
          <w:sz w:val="28"/>
          <w:szCs w:val="28"/>
        </w:rPr>
        <w:t>Эрингена</w:t>
      </w:r>
      <w:proofErr w:type="spellEnd"/>
      <w:r w:rsidR="00E918A4">
        <w:rPr>
          <w:rFonts w:ascii="Times New Roman" w:hAnsi="Times New Roman" w:cs="Times New Roman"/>
          <w:sz w:val="28"/>
          <w:szCs w:val="28"/>
        </w:rPr>
        <w:t xml:space="preserve"> (1999), и </w:t>
      </w:r>
      <w:proofErr w:type="spellStart"/>
      <w:r w:rsidR="00E918A4" w:rsidRPr="00E918A4">
        <w:rPr>
          <w:rFonts w:ascii="Times New Roman" w:hAnsi="Times New Roman" w:cs="Times New Roman"/>
          <w:sz w:val="28"/>
          <w:szCs w:val="28"/>
          <w:highlight w:val="yellow"/>
        </w:rPr>
        <w:t>Йесан</w:t>
      </w:r>
      <w:proofErr w:type="spellEnd"/>
      <w:r w:rsidR="00E918A4">
        <w:rPr>
          <w:rFonts w:ascii="Times New Roman" w:hAnsi="Times New Roman" w:cs="Times New Roman"/>
          <w:sz w:val="28"/>
          <w:szCs w:val="28"/>
        </w:rPr>
        <w:t xml:space="preserve"> (2004). </w:t>
      </w:r>
    </w:p>
    <w:p w:rsidR="00E918A4" w:rsidRDefault="004E1EA9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Классическая теория упругости не объясняет некоторые расхождения, которые возникают в случае проблем, связанных с упругими колебаниями высокой частоты и малой длины волны, то есть вибраций, генерируемых ультразвуковыми волнами. </w:t>
      </w:r>
      <w:r w:rsidR="00FC1162">
        <w:rPr>
          <w:rFonts w:ascii="Times New Roman" w:hAnsi="Times New Roman" w:cs="Times New Roman"/>
          <w:sz w:val="28"/>
          <w:szCs w:val="28"/>
        </w:rPr>
        <w:t xml:space="preserve">Согласно книге </w:t>
      </w:r>
      <w:proofErr w:type="spellStart"/>
      <w:r w:rsidR="00FC1162">
        <w:rPr>
          <w:rFonts w:ascii="Times New Roman" w:hAnsi="Times New Roman" w:cs="Times New Roman"/>
          <w:sz w:val="28"/>
          <w:szCs w:val="28"/>
        </w:rPr>
        <w:t>Эрингена</w:t>
      </w:r>
      <w:proofErr w:type="spellEnd"/>
      <w:r w:rsidR="00FC1162">
        <w:rPr>
          <w:rFonts w:ascii="Times New Roman" w:hAnsi="Times New Roman" w:cs="Times New Roman"/>
          <w:sz w:val="28"/>
          <w:szCs w:val="28"/>
        </w:rPr>
        <w:t xml:space="preserve"> (1999), если отношение </w:t>
      </w:r>
      <w:r w:rsidR="006809D2">
        <w:rPr>
          <w:rFonts w:ascii="Times New Roman" w:hAnsi="Times New Roman" w:cs="Times New Roman"/>
          <w:sz w:val="28"/>
          <w:szCs w:val="28"/>
        </w:rPr>
        <w:t>характеристической д</w:t>
      </w:r>
      <w:r w:rsidR="00990BE9">
        <w:rPr>
          <w:rFonts w:ascii="Times New Roman" w:hAnsi="Times New Roman" w:cs="Times New Roman"/>
          <w:sz w:val="28"/>
          <w:szCs w:val="28"/>
        </w:rPr>
        <w:t>л</w:t>
      </w:r>
      <w:r w:rsidR="006809D2">
        <w:rPr>
          <w:rFonts w:ascii="Times New Roman" w:hAnsi="Times New Roman" w:cs="Times New Roman"/>
          <w:sz w:val="28"/>
          <w:szCs w:val="28"/>
        </w:rPr>
        <w:t xml:space="preserve">ины, связанной с внешним раздражителем, и внутренней характеристической длины находится в </w:t>
      </w:r>
      <w:r w:rsidR="006809D2" w:rsidRPr="001A499F">
        <w:rPr>
          <w:rFonts w:ascii="Times New Roman" w:hAnsi="Times New Roman" w:cs="Times New Roman"/>
          <w:sz w:val="28"/>
          <w:szCs w:val="28"/>
          <w:highlight w:val="yellow"/>
        </w:rPr>
        <w:t>окрестности 1</w:t>
      </w:r>
      <w:r w:rsidR="006809D2">
        <w:rPr>
          <w:rFonts w:ascii="Times New Roman" w:hAnsi="Times New Roman" w:cs="Times New Roman"/>
          <w:sz w:val="28"/>
          <w:szCs w:val="28"/>
        </w:rPr>
        <w:t xml:space="preserve">, то характеристика компонент </w:t>
      </w:r>
      <w:proofErr w:type="spellStart"/>
      <w:r w:rsidR="006809D2">
        <w:rPr>
          <w:rFonts w:ascii="Times New Roman" w:hAnsi="Times New Roman" w:cs="Times New Roman"/>
          <w:sz w:val="28"/>
          <w:szCs w:val="28"/>
        </w:rPr>
        <w:t>подконтинуума</w:t>
      </w:r>
      <w:proofErr w:type="spellEnd"/>
      <w:r w:rsidR="006809D2">
        <w:rPr>
          <w:rFonts w:ascii="Times New Roman" w:hAnsi="Times New Roman" w:cs="Times New Roman"/>
          <w:sz w:val="28"/>
          <w:szCs w:val="28"/>
        </w:rPr>
        <w:t xml:space="preserve"> становится важной. Это объясняет, почему </w:t>
      </w:r>
      <w:r w:rsidR="008B1454">
        <w:rPr>
          <w:rFonts w:ascii="Times New Roman" w:hAnsi="Times New Roman" w:cs="Times New Roman"/>
          <w:sz w:val="28"/>
          <w:szCs w:val="28"/>
        </w:rPr>
        <w:t>поведение</w:t>
      </w:r>
      <w:r w:rsidR="006809D2">
        <w:rPr>
          <w:rFonts w:ascii="Times New Roman" w:hAnsi="Times New Roman" w:cs="Times New Roman"/>
          <w:sz w:val="28"/>
          <w:szCs w:val="28"/>
        </w:rPr>
        <w:t xml:space="preserve"> коротки</w:t>
      </w:r>
      <w:r w:rsidR="008B1454">
        <w:rPr>
          <w:rFonts w:ascii="Times New Roman" w:hAnsi="Times New Roman" w:cs="Times New Roman"/>
          <w:sz w:val="28"/>
          <w:szCs w:val="28"/>
        </w:rPr>
        <w:t>х</w:t>
      </w:r>
      <w:r w:rsidR="006809D2">
        <w:rPr>
          <w:rFonts w:ascii="Times New Roman" w:hAnsi="Times New Roman" w:cs="Times New Roman"/>
          <w:sz w:val="28"/>
          <w:szCs w:val="28"/>
        </w:rPr>
        <w:t xml:space="preserve"> волн </w:t>
      </w:r>
      <w:r w:rsidR="008B1454">
        <w:rPr>
          <w:rFonts w:ascii="Times New Roman" w:hAnsi="Times New Roman" w:cs="Times New Roman"/>
          <w:sz w:val="28"/>
          <w:szCs w:val="28"/>
        </w:rPr>
        <w:t xml:space="preserve">отличается от экспериментальных исследований в классической теории упругости. Микрополярный эффект становится существенным в высокочастотных и коротковолновых диапазонах волн. </w:t>
      </w:r>
    </w:p>
    <w:p w:rsidR="00EA5D12" w:rsidRDefault="00EA5D12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должны заметить, что Кулеш и другие (2005, 2006) </w:t>
      </w:r>
      <w:r w:rsidR="0002330E" w:rsidRPr="008E507B">
        <w:rPr>
          <w:rFonts w:ascii="Times New Roman" w:hAnsi="Times New Roman" w:cs="Times New Roman"/>
          <w:sz w:val="28"/>
          <w:szCs w:val="28"/>
        </w:rPr>
        <w:t>изучили</w:t>
      </w:r>
      <w:r w:rsidR="0002330E">
        <w:rPr>
          <w:rFonts w:ascii="Times New Roman" w:hAnsi="Times New Roman" w:cs="Times New Roman"/>
          <w:sz w:val="28"/>
          <w:szCs w:val="28"/>
        </w:rPr>
        <w:t xml:space="preserve"> распространение упругих поверхностных волн в среде Коссера и </w:t>
      </w:r>
      <w:r w:rsidR="0002330E" w:rsidRPr="008E507B">
        <w:rPr>
          <w:rFonts w:ascii="Times New Roman" w:hAnsi="Times New Roman" w:cs="Times New Roman"/>
          <w:sz w:val="28"/>
          <w:szCs w:val="28"/>
          <w:highlight w:val="yellow"/>
        </w:rPr>
        <w:t>искали</w:t>
      </w:r>
      <w:r w:rsidR="0002330E">
        <w:rPr>
          <w:rFonts w:ascii="Times New Roman" w:hAnsi="Times New Roman" w:cs="Times New Roman"/>
          <w:sz w:val="28"/>
          <w:szCs w:val="28"/>
        </w:rPr>
        <w:t xml:space="preserve"> решения в виде волновых пакетов, определяемых спектром Фурье произвольной формы. Поэтому решение дается в виде интеграла Фурье. </w:t>
      </w:r>
      <w:proofErr w:type="gramStart"/>
      <w:r w:rsidR="0002330E">
        <w:rPr>
          <w:rFonts w:ascii="Times New Roman" w:hAnsi="Times New Roman" w:cs="Times New Roman"/>
          <w:sz w:val="28"/>
          <w:szCs w:val="28"/>
        </w:rPr>
        <w:t xml:space="preserve">В некоторых </w:t>
      </w:r>
      <w:r w:rsidR="0002330E" w:rsidRPr="001A499F">
        <w:rPr>
          <w:rFonts w:ascii="Times New Roman" w:hAnsi="Times New Roman" w:cs="Times New Roman"/>
          <w:sz w:val="28"/>
          <w:szCs w:val="28"/>
          <w:highlight w:val="yellow"/>
        </w:rPr>
        <w:t>предыдущих</w:t>
      </w:r>
      <w:r w:rsidR="0002330E">
        <w:rPr>
          <w:rFonts w:ascii="Times New Roman" w:hAnsi="Times New Roman" w:cs="Times New Roman"/>
          <w:sz w:val="28"/>
          <w:szCs w:val="28"/>
        </w:rPr>
        <w:t xml:space="preserve"> работах (см. например, </w:t>
      </w:r>
      <w:proofErr w:type="spellStart"/>
      <w:r w:rsidR="0002330E">
        <w:rPr>
          <w:rFonts w:ascii="Times New Roman" w:hAnsi="Times New Roman" w:cs="Times New Roman"/>
          <w:sz w:val="28"/>
          <w:szCs w:val="28"/>
        </w:rPr>
        <w:t>Эринген</w:t>
      </w:r>
      <w:proofErr w:type="spellEnd"/>
      <w:r w:rsidR="0002330E">
        <w:rPr>
          <w:rFonts w:ascii="Times New Roman" w:hAnsi="Times New Roman" w:cs="Times New Roman"/>
          <w:sz w:val="28"/>
          <w:szCs w:val="28"/>
        </w:rPr>
        <w:t xml:space="preserve"> (1999) и ссылки в ней) авторы рассмотрели нижнюю границу </w:t>
      </w:r>
      <w:r w:rsidR="00990BE9">
        <w:rPr>
          <w:rFonts w:ascii="Times New Roman" w:hAnsi="Times New Roman" w:cs="Times New Roman"/>
          <w:sz w:val="28"/>
          <w:szCs w:val="28"/>
        </w:rPr>
        <w:t>частоты, волнов</w:t>
      </w:r>
      <w:r w:rsidR="001C553D">
        <w:rPr>
          <w:rFonts w:ascii="Times New Roman" w:hAnsi="Times New Roman" w:cs="Times New Roman"/>
          <w:sz w:val="28"/>
          <w:szCs w:val="28"/>
        </w:rPr>
        <w:t>ого</w:t>
      </w:r>
      <w:r w:rsidR="00990BE9">
        <w:rPr>
          <w:rFonts w:ascii="Times New Roman" w:hAnsi="Times New Roman" w:cs="Times New Roman"/>
          <w:sz w:val="28"/>
          <w:szCs w:val="28"/>
        </w:rPr>
        <w:t xml:space="preserve"> числа, </w:t>
      </w:r>
      <w:r w:rsidR="001C553D">
        <w:rPr>
          <w:rFonts w:ascii="Times New Roman" w:hAnsi="Times New Roman" w:cs="Times New Roman"/>
          <w:sz w:val="28"/>
          <w:szCs w:val="28"/>
        </w:rPr>
        <w:t xml:space="preserve">коэффициент затухания </w:t>
      </w:r>
      <w:r w:rsidR="00990BE9">
        <w:rPr>
          <w:rFonts w:ascii="Times New Roman" w:hAnsi="Times New Roman" w:cs="Times New Roman"/>
          <w:sz w:val="28"/>
          <w:szCs w:val="28"/>
        </w:rPr>
        <w:t xml:space="preserve">и </w:t>
      </w:r>
      <w:r w:rsidR="001C553D">
        <w:rPr>
          <w:rFonts w:ascii="Times New Roman" w:hAnsi="Times New Roman" w:cs="Times New Roman"/>
          <w:sz w:val="28"/>
          <w:szCs w:val="28"/>
        </w:rPr>
        <w:t xml:space="preserve">некоторые условия на скорость волны и волновое число, явно не приведенные в </w:t>
      </w:r>
      <w:r w:rsidR="001C553D" w:rsidRPr="001A499F">
        <w:rPr>
          <w:rFonts w:ascii="Times New Roman" w:hAnsi="Times New Roman" w:cs="Times New Roman"/>
          <w:sz w:val="28"/>
          <w:szCs w:val="28"/>
          <w:highlight w:val="yellow"/>
        </w:rPr>
        <w:t>предыдущих</w:t>
      </w:r>
      <w:r w:rsidR="001C553D">
        <w:rPr>
          <w:rFonts w:ascii="Times New Roman" w:hAnsi="Times New Roman" w:cs="Times New Roman"/>
          <w:sz w:val="28"/>
          <w:szCs w:val="28"/>
        </w:rPr>
        <w:t xml:space="preserve"> работах (Кулеш и другие (2006), Ерофеев (2003).</w:t>
      </w:r>
      <w:proofErr w:type="gramEnd"/>
      <w:r w:rsidR="001C553D">
        <w:rPr>
          <w:rFonts w:ascii="Times New Roman" w:hAnsi="Times New Roman" w:cs="Times New Roman"/>
          <w:sz w:val="28"/>
          <w:szCs w:val="28"/>
        </w:rPr>
        <w:t xml:space="preserve"> </w:t>
      </w:r>
      <w:r w:rsidR="00B1257D">
        <w:rPr>
          <w:rFonts w:ascii="Times New Roman" w:hAnsi="Times New Roman" w:cs="Times New Roman"/>
          <w:sz w:val="28"/>
          <w:szCs w:val="28"/>
        </w:rPr>
        <w:t xml:space="preserve">Это следствия методов, используемых в их подходах. </w:t>
      </w:r>
      <w:r w:rsidR="00316B4F">
        <w:rPr>
          <w:rFonts w:ascii="Times New Roman" w:hAnsi="Times New Roman" w:cs="Times New Roman"/>
          <w:sz w:val="28"/>
          <w:szCs w:val="28"/>
        </w:rPr>
        <w:t xml:space="preserve">Было изучено распространение поверхностных волн в микроструктурных твердых телах методом градиентного типа (Георгиадис и </w:t>
      </w:r>
      <w:proofErr w:type="spellStart"/>
      <w:r w:rsidR="00316B4F">
        <w:rPr>
          <w:rFonts w:ascii="Times New Roman" w:hAnsi="Times New Roman" w:cs="Times New Roman"/>
          <w:sz w:val="28"/>
          <w:szCs w:val="28"/>
        </w:rPr>
        <w:t>Велгаки</w:t>
      </w:r>
      <w:proofErr w:type="spellEnd"/>
      <w:r w:rsidR="00316B4F">
        <w:rPr>
          <w:rFonts w:ascii="Times New Roman" w:hAnsi="Times New Roman" w:cs="Times New Roman"/>
          <w:sz w:val="28"/>
          <w:szCs w:val="28"/>
        </w:rPr>
        <w:t xml:space="preserve"> (2003), Георгиадис и другие (2004)). </w:t>
      </w:r>
      <w:r w:rsidR="001C4464">
        <w:rPr>
          <w:rFonts w:ascii="Times New Roman" w:hAnsi="Times New Roman" w:cs="Times New Roman"/>
          <w:sz w:val="28"/>
          <w:szCs w:val="28"/>
        </w:rPr>
        <w:t>Кроме того, класс, для которого обобщенная форма секулярного уравнения имеет допустимое решение</w:t>
      </w:r>
      <w:r w:rsidR="00DC2C57">
        <w:rPr>
          <w:rFonts w:ascii="Times New Roman" w:hAnsi="Times New Roman" w:cs="Times New Roman"/>
          <w:sz w:val="28"/>
          <w:szCs w:val="28"/>
        </w:rPr>
        <w:t>,</w:t>
      </w:r>
      <w:r w:rsidR="001C4464">
        <w:rPr>
          <w:rFonts w:ascii="Times New Roman" w:hAnsi="Times New Roman" w:cs="Times New Roman"/>
          <w:sz w:val="28"/>
          <w:szCs w:val="28"/>
        </w:rPr>
        <w:t xml:space="preserve"> еще не известен.</w:t>
      </w:r>
    </w:p>
    <w:p w:rsidR="001C4464" w:rsidRPr="00B15552" w:rsidRDefault="00FB62E5" w:rsidP="0069411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основной целью является нахождение новых решений проблем распространения волн в микрополярном полупространстве. </w:t>
      </w:r>
      <w:bookmarkStart w:id="0" w:name="_GoBack"/>
      <w:bookmarkEnd w:id="0"/>
    </w:p>
    <w:sectPr w:rsidR="001C4464" w:rsidRPr="00B1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18"/>
    <w:rsid w:val="0002330E"/>
    <w:rsid w:val="00066881"/>
    <w:rsid w:val="00094809"/>
    <w:rsid w:val="00120F9D"/>
    <w:rsid w:val="001A499F"/>
    <w:rsid w:val="001B14F6"/>
    <w:rsid w:val="001C4464"/>
    <w:rsid w:val="001C553D"/>
    <w:rsid w:val="001C5AEF"/>
    <w:rsid w:val="002A18D5"/>
    <w:rsid w:val="002A4BC3"/>
    <w:rsid w:val="002C5415"/>
    <w:rsid w:val="00314A20"/>
    <w:rsid w:val="00316B4F"/>
    <w:rsid w:val="003321EB"/>
    <w:rsid w:val="003612D7"/>
    <w:rsid w:val="0045001F"/>
    <w:rsid w:val="004B6CB7"/>
    <w:rsid w:val="004E1EA9"/>
    <w:rsid w:val="006665E8"/>
    <w:rsid w:val="006809D2"/>
    <w:rsid w:val="006870EF"/>
    <w:rsid w:val="00694118"/>
    <w:rsid w:val="006A537A"/>
    <w:rsid w:val="00702ECD"/>
    <w:rsid w:val="00713672"/>
    <w:rsid w:val="007B6ECC"/>
    <w:rsid w:val="007D70D1"/>
    <w:rsid w:val="00835E2A"/>
    <w:rsid w:val="00890FB4"/>
    <w:rsid w:val="008A0C55"/>
    <w:rsid w:val="008B1454"/>
    <w:rsid w:val="008C2786"/>
    <w:rsid w:val="008E507B"/>
    <w:rsid w:val="009135CD"/>
    <w:rsid w:val="00990BE9"/>
    <w:rsid w:val="00997BC8"/>
    <w:rsid w:val="009C0EA2"/>
    <w:rsid w:val="00A409FA"/>
    <w:rsid w:val="00AE7C93"/>
    <w:rsid w:val="00B1257D"/>
    <w:rsid w:val="00B15552"/>
    <w:rsid w:val="00B2751F"/>
    <w:rsid w:val="00BC106C"/>
    <w:rsid w:val="00BE6DAE"/>
    <w:rsid w:val="00C9782A"/>
    <w:rsid w:val="00CF056B"/>
    <w:rsid w:val="00DC2C57"/>
    <w:rsid w:val="00E24D7F"/>
    <w:rsid w:val="00E3364B"/>
    <w:rsid w:val="00E918A4"/>
    <w:rsid w:val="00E93BE4"/>
    <w:rsid w:val="00EA5D12"/>
    <w:rsid w:val="00F34D60"/>
    <w:rsid w:val="00F75200"/>
    <w:rsid w:val="00FB62E5"/>
    <w:rsid w:val="00FC1162"/>
    <w:rsid w:val="00FE116E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28</cp:revision>
  <dcterms:created xsi:type="dcterms:W3CDTF">2014-09-19T12:46:00Z</dcterms:created>
  <dcterms:modified xsi:type="dcterms:W3CDTF">2014-09-21T19:23:00Z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