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C9253" w14:textId="211DF0B6" w:rsidR="00E348F3" w:rsidRDefault="00E348F3">
      <w:r>
        <w:t>SUBSIDIOS de vivienda… En COLOMBIA.</w:t>
      </w:r>
    </w:p>
    <w:p w14:paraId="1794A13D" w14:textId="77777777" w:rsidR="00E348F3" w:rsidRDefault="00E348F3"/>
    <w:p w14:paraId="110BBAAB" w14:textId="482ACFFD" w:rsidR="00E348F3" w:rsidRDefault="00E348F3">
      <w:r>
        <w:t xml:space="preserve">El dinero de los contribuyentes siempre es un misterio muy misterioso en cuanto a su finalidad, solo esta en el imaginario colectivo de que todos esos recursos estén siendo administrados y sus resultados sean fiables, pero eso es un tema un poco álgido </w:t>
      </w:r>
      <w:proofErr w:type="gramStart"/>
      <w:r>
        <w:t>y</w:t>
      </w:r>
      <w:proofErr w:type="gramEnd"/>
      <w:r>
        <w:t xml:space="preserve"> sobre todo, polémico, ya que tiene muchas aristas y con ello, resultados.</w:t>
      </w:r>
    </w:p>
    <w:p w14:paraId="38BA2F6B" w14:textId="77777777" w:rsidR="00E348F3" w:rsidRDefault="00E348F3"/>
    <w:p w14:paraId="4BAA1498" w14:textId="26AFDC90" w:rsidR="00E348F3" w:rsidRDefault="00E348F3" w:rsidP="00E348F3">
      <w:pPr>
        <w:jc w:val="center"/>
      </w:pPr>
      <w:r>
        <w:rPr>
          <w:noProof/>
        </w:rPr>
        <w:drawing>
          <wp:inline distT="0" distB="0" distL="0" distR="0" wp14:anchorId="43AD41F3" wp14:editId="45ABA35B">
            <wp:extent cx="3657607" cy="1914148"/>
            <wp:effectExtent l="0" t="0" r="0" b="0"/>
            <wp:docPr id="557671058" name="Imagen 1" descr="Interfaz de usuario gráfica, 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71058" name="Imagen 1" descr="Interfaz de usuario gráfica, Gráfico, Histogram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57607" cy="1914148"/>
                    </a:xfrm>
                    <a:prstGeom prst="rect">
                      <a:avLst/>
                    </a:prstGeom>
                  </pic:spPr>
                </pic:pic>
              </a:graphicData>
            </a:graphic>
          </wp:inline>
        </w:drawing>
      </w:r>
    </w:p>
    <w:p w14:paraId="14E4842A" w14:textId="384A056C" w:rsidR="00E348F3" w:rsidRDefault="00E348F3" w:rsidP="00E348F3"/>
    <w:p w14:paraId="55764B72" w14:textId="43006E7D" w:rsidR="00E348F3" w:rsidRDefault="00E348F3" w:rsidP="00E348F3">
      <w:r>
        <w:t xml:space="preserve">Inicio con esta primera imagen mostrando que la mayor inversión que se ha hecho hasta la fecha es al departamento del Valle del cauca, con una cuantiosa suma </w:t>
      </w:r>
      <w:r w:rsidR="004870AD">
        <w:t xml:space="preserve">que contrasta con el </w:t>
      </w:r>
      <w:proofErr w:type="spellStart"/>
      <w:r w:rsidR="004870AD">
        <w:t>Vaupes</w:t>
      </w:r>
      <w:proofErr w:type="spellEnd"/>
      <w:r w:rsidR="004870AD">
        <w:t>.</w:t>
      </w:r>
    </w:p>
    <w:p w14:paraId="10071468" w14:textId="77777777" w:rsidR="00AC23E5" w:rsidRDefault="00AC23E5" w:rsidP="00AC23E5">
      <w:pPr>
        <w:jc w:val="center"/>
        <w:rPr>
          <w:noProof/>
        </w:rPr>
      </w:pPr>
      <w:r>
        <w:rPr>
          <w:noProof/>
        </w:rPr>
        <w:drawing>
          <wp:inline distT="0" distB="0" distL="0" distR="0" wp14:anchorId="27FCF6BD" wp14:editId="0F641088">
            <wp:extent cx="3657607" cy="1914148"/>
            <wp:effectExtent l="0" t="0" r="0" b="0"/>
            <wp:docPr id="16137247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24772" name="Imagen 16137247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7" cy="1914148"/>
                    </a:xfrm>
                    <a:prstGeom prst="rect">
                      <a:avLst/>
                    </a:prstGeom>
                  </pic:spPr>
                </pic:pic>
              </a:graphicData>
            </a:graphic>
          </wp:inline>
        </w:drawing>
      </w:r>
    </w:p>
    <w:p w14:paraId="3D4F7C4C" w14:textId="21F35B6C" w:rsidR="00AC23E5" w:rsidRDefault="00AC23E5" w:rsidP="00AC23E5">
      <w:pPr>
        <w:jc w:val="center"/>
      </w:pPr>
      <w:r>
        <w:rPr>
          <w:noProof/>
        </w:rPr>
        <w:lastRenderedPageBreak/>
        <w:drawing>
          <wp:inline distT="0" distB="0" distL="0" distR="0" wp14:anchorId="3BFF7FD1" wp14:editId="479A8EC6">
            <wp:extent cx="3657607" cy="1914148"/>
            <wp:effectExtent l="0" t="0" r="0" b="0"/>
            <wp:docPr id="54140312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03123" name="Imagen 3" descr="Interfaz de usuario gráfic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7" cy="1914148"/>
                    </a:xfrm>
                    <a:prstGeom prst="rect">
                      <a:avLst/>
                    </a:prstGeom>
                  </pic:spPr>
                </pic:pic>
              </a:graphicData>
            </a:graphic>
          </wp:inline>
        </w:drawing>
      </w:r>
    </w:p>
    <w:p w14:paraId="61DF3626" w14:textId="77777777" w:rsidR="00AC23E5" w:rsidRDefault="00AC23E5" w:rsidP="00AC23E5">
      <w:pPr>
        <w:jc w:val="center"/>
      </w:pPr>
    </w:p>
    <w:p w14:paraId="1FE56222" w14:textId="28BF8BE9" w:rsidR="00AC23E5" w:rsidRDefault="00AC23E5" w:rsidP="00AC23E5">
      <w:r>
        <w:t>Aunado a lo anterior, el año en el que más se ha usado los recursos para subsidios es en el 2022, seguido muy de cerca del año 2021, esto contando con que la información sea fiable y que realmente se destinaron los recursos para dicho año, ah si, por cierto, esos recursos se destinaron mayormente.</w:t>
      </w:r>
    </w:p>
    <w:p w14:paraId="2E1F0E88" w14:textId="5C8099EF" w:rsidR="00AC23E5" w:rsidRDefault="00AC23E5" w:rsidP="00AC23E5">
      <w:r w:rsidRPr="00AC23E5">
        <w:drawing>
          <wp:inline distT="0" distB="0" distL="0" distR="0" wp14:anchorId="4C9E4B34" wp14:editId="38EC0A28">
            <wp:extent cx="5612130" cy="3136900"/>
            <wp:effectExtent l="0" t="0" r="7620" b="6350"/>
            <wp:docPr id="591483804"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83804" name="Imagen 1" descr="Gráfico, Gráfico de rectángulos&#10;&#10;Descripción generada automáticamente"/>
                    <pic:cNvPicPr/>
                  </pic:nvPicPr>
                  <pic:blipFill>
                    <a:blip r:embed="rId7"/>
                    <a:stretch>
                      <a:fillRect/>
                    </a:stretch>
                  </pic:blipFill>
                  <pic:spPr>
                    <a:xfrm>
                      <a:off x="0" y="0"/>
                      <a:ext cx="5612130" cy="3136900"/>
                    </a:xfrm>
                    <a:prstGeom prst="rect">
                      <a:avLst/>
                    </a:prstGeom>
                  </pic:spPr>
                </pic:pic>
              </a:graphicData>
            </a:graphic>
          </wp:inline>
        </w:drawing>
      </w:r>
    </w:p>
    <w:p w14:paraId="4261B1BA" w14:textId="77777777" w:rsidR="00AC23E5" w:rsidRDefault="00AC23E5" w:rsidP="00AC23E5"/>
    <w:p w14:paraId="26F8C8DA" w14:textId="6BF35D63" w:rsidR="00AC23E5" w:rsidRDefault="00AC23E5" w:rsidP="00AC23E5">
      <w:r w:rsidRPr="00AC23E5">
        <w:lastRenderedPageBreak/>
        <w:drawing>
          <wp:inline distT="0" distB="0" distL="0" distR="0" wp14:anchorId="725297D2" wp14:editId="4DBE6EA1">
            <wp:extent cx="5612130" cy="3150870"/>
            <wp:effectExtent l="0" t="0" r="7620" b="0"/>
            <wp:docPr id="173345953"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5953" name="Imagen 1" descr="Gráfico, Gráfico de rectángulos&#10;&#10;Descripción generada automáticamente"/>
                    <pic:cNvPicPr/>
                  </pic:nvPicPr>
                  <pic:blipFill>
                    <a:blip r:embed="rId8"/>
                    <a:stretch>
                      <a:fillRect/>
                    </a:stretch>
                  </pic:blipFill>
                  <pic:spPr>
                    <a:xfrm>
                      <a:off x="0" y="0"/>
                      <a:ext cx="5612130" cy="3150870"/>
                    </a:xfrm>
                    <a:prstGeom prst="rect">
                      <a:avLst/>
                    </a:prstGeom>
                  </pic:spPr>
                </pic:pic>
              </a:graphicData>
            </a:graphic>
          </wp:inline>
        </w:drawing>
      </w:r>
    </w:p>
    <w:p w14:paraId="2816BB6C" w14:textId="77777777" w:rsidR="00AC23E5" w:rsidRDefault="00AC23E5" w:rsidP="00AC23E5"/>
    <w:p w14:paraId="08F9B82D" w14:textId="682EF95B" w:rsidR="00AC23E5" w:rsidRDefault="00AC23E5" w:rsidP="00AC23E5">
      <w:r>
        <w:t>Desde el año 2003 hasta el año 2024, se han usado los siguientes recursos, asociado al numero de hogares y municipios.</w:t>
      </w:r>
    </w:p>
    <w:p w14:paraId="0B19AC91" w14:textId="3EAE3D62" w:rsidR="00AC23E5" w:rsidRDefault="00AC23E5" w:rsidP="00AC23E5">
      <w:r w:rsidRPr="00AC23E5">
        <w:drawing>
          <wp:inline distT="0" distB="0" distL="0" distR="0" wp14:anchorId="3D75BBA8" wp14:editId="7494354E">
            <wp:extent cx="5612130" cy="3150870"/>
            <wp:effectExtent l="0" t="0" r="7620" b="0"/>
            <wp:docPr id="1577502929"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2929" name="Imagen 1" descr="Gráfico, Gráfico de rectángulos&#10;&#10;Descripción generada automáticamente"/>
                    <pic:cNvPicPr/>
                  </pic:nvPicPr>
                  <pic:blipFill>
                    <a:blip r:embed="rId9"/>
                    <a:stretch>
                      <a:fillRect/>
                    </a:stretch>
                  </pic:blipFill>
                  <pic:spPr>
                    <a:xfrm>
                      <a:off x="0" y="0"/>
                      <a:ext cx="5612130" cy="3150870"/>
                    </a:xfrm>
                    <a:prstGeom prst="rect">
                      <a:avLst/>
                    </a:prstGeom>
                  </pic:spPr>
                </pic:pic>
              </a:graphicData>
            </a:graphic>
          </wp:inline>
        </w:drawing>
      </w:r>
    </w:p>
    <w:p w14:paraId="31005819" w14:textId="77777777" w:rsidR="00AC23E5" w:rsidRDefault="00AC23E5" w:rsidP="00AC23E5"/>
    <w:p w14:paraId="456CA8CA" w14:textId="36B36A21" w:rsidR="00AC23E5" w:rsidRDefault="00AC23E5" w:rsidP="00AC23E5">
      <w:pPr>
        <w:rPr>
          <w:rFonts w:ascii="Cambria Math" w:hAnsi="Cambria Math" w:cs="Cambria Math"/>
        </w:rPr>
      </w:pPr>
      <w:r>
        <w:t xml:space="preserve">Para </w:t>
      </w:r>
      <w:proofErr w:type="gramStart"/>
      <w:r>
        <w:t>mayor información</w:t>
      </w:r>
      <w:proofErr w:type="gramEnd"/>
      <w:r>
        <w:t>, visita el siguiente link, en el cual, está el archivo base que use y sus respectivas modificaciones</w:t>
      </w:r>
      <w:r w:rsidR="001C1A68">
        <w:t xml:space="preserve">… </w:t>
      </w:r>
      <w:r w:rsidR="001C1A68">
        <w:rPr>
          <w:rFonts w:ascii="Cambria Math" w:hAnsi="Cambria Math" w:cs="Cambria Math"/>
        </w:rPr>
        <w:t>⬇️</w:t>
      </w:r>
    </w:p>
    <w:p w14:paraId="0EBDA388" w14:textId="77777777" w:rsidR="001C1A68" w:rsidRDefault="001C1A68" w:rsidP="00AC23E5">
      <w:pPr>
        <w:rPr>
          <w:rFonts w:ascii="Cambria Math" w:hAnsi="Cambria Math" w:cs="Cambria Math"/>
        </w:rPr>
      </w:pPr>
    </w:p>
    <w:p w14:paraId="0E8F83FC" w14:textId="77777777" w:rsidR="001C1A68" w:rsidRDefault="001C1A68" w:rsidP="00AC23E5"/>
    <w:p w14:paraId="21DE4315" w14:textId="77777777" w:rsidR="004870AD" w:rsidRDefault="004870AD" w:rsidP="00E348F3"/>
    <w:sectPr w:rsidR="004870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E9"/>
    <w:rsid w:val="00174012"/>
    <w:rsid w:val="001C1A68"/>
    <w:rsid w:val="004870AD"/>
    <w:rsid w:val="004919E9"/>
    <w:rsid w:val="00806E90"/>
    <w:rsid w:val="00AC23E5"/>
    <w:rsid w:val="00E348F3"/>
    <w:rsid w:val="00E833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1D3F"/>
  <w15:chartTrackingRefBased/>
  <w15:docId w15:val="{C8D52997-5F37-4270-8CB6-1775476A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1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1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19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19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19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19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19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19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19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9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19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19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19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19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19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19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19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19E9"/>
    <w:rPr>
      <w:rFonts w:eastAsiaTheme="majorEastAsia" w:cstheme="majorBidi"/>
      <w:color w:val="272727" w:themeColor="text1" w:themeTint="D8"/>
    </w:rPr>
  </w:style>
  <w:style w:type="paragraph" w:styleId="Ttulo">
    <w:name w:val="Title"/>
    <w:basedOn w:val="Normal"/>
    <w:next w:val="Normal"/>
    <w:link w:val="TtuloCar"/>
    <w:uiPriority w:val="10"/>
    <w:qFormat/>
    <w:rsid w:val="00491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19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19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19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19E9"/>
    <w:pPr>
      <w:spacing w:before="160"/>
      <w:jc w:val="center"/>
    </w:pPr>
    <w:rPr>
      <w:i/>
      <w:iCs/>
      <w:color w:val="404040" w:themeColor="text1" w:themeTint="BF"/>
    </w:rPr>
  </w:style>
  <w:style w:type="character" w:customStyle="1" w:styleId="CitaCar">
    <w:name w:val="Cita Car"/>
    <w:basedOn w:val="Fuentedeprrafopredeter"/>
    <w:link w:val="Cita"/>
    <w:uiPriority w:val="29"/>
    <w:rsid w:val="004919E9"/>
    <w:rPr>
      <w:i/>
      <w:iCs/>
      <w:color w:val="404040" w:themeColor="text1" w:themeTint="BF"/>
    </w:rPr>
  </w:style>
  <w:style w:type="paragraph" w:styleId="Prrafodelista">
    <w:name w:val="List Paragraph"/>
    <w:basedOn w:val="Normal"/>
    <w:uiPriority w:val="34"/>
    <w:qFormat/>
    <w:rsid w:val="004919E9"/>
    <w:pPr>
      <w:ind w:left="720"/>
      <w:contextualSpacing/>
    </w:pPr>
  </w:style>
  <w:style w:type="character" w:styleId="nfasisintenso">
    <w:name w:val="Intense Emphasis"/>
    <w:basedOn w:val="Fuentedeprrafopredeter"/>
    <w:uiPriority w:val="21"/>
    <w:qFormat/>
    <w:rsid w:val="004919E9"/>
    <w:rPr>
      <w:i/>
      <w:iCs/>
      <w:color w:val="0F4761" w:themeColor="accent1" w:themeShade="BF"/>
    </w:rPr>
  </w:style>
  <w:style w:type="paragraph" w:styleId="Citadestacada">
    <w:name w:val="Intense Quote"/>
    <w:basedOn w:val="Normal"/>
    <w:next w:val="Normal"/>
    <w:link w:val="CitadestacadaCar"/>
    <w:uiPriority w:val="30"/>
    <w:qFormat/>
    <w:rsid w:val="00491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19E9"/>
    <w:rPr>
      <w:i/>
      <w:iCs/>
      <w:color w:val="0F4761" w:themeColor="accent1" w:themeShade="BF"/>
    </w:rPr>
  </w:style>
  <w:style w:type="character" w:styleId="Referenciaintensa">
    <w:name w:val="Intense Reference"/>
    <w:basedOn w:val="Fuentedeprrafopredeter"/>
    <w:uiPriority w:val="32"/>
    <w:qFormat/>
    <w:rsid w:val="00491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172</Words>
  <Characters>948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Rueda</dc:creator>
  <cp:keywords/>
  <dc:description/>
  <cp:lastModifiedBy>Julián Rueda</cp:lastModifiedBy>
  <cp:revision>3</cp:revision>
  <dcterms:created xsi:type="dcterms:W3CDTF">2024-10-03T16:46:00Z</dcterms:created>
  <dcterms:modified xsi:type="dcterms:W3CDTF">2024-10-03T18:33:00Z</dcterms:modified>
</cp:coreProperties>
</file>