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AD8" w:rsidRPr="00BC7AD8" w:rsidRDefault="00BC7AD8" w:rsidP="00BC7AD8">
      <w:pPr>
        <w:rPr>
          <w:b/>
        </w:rPr>
      </w:pPr>
      <w:r w:rsidRPr="00BC7AD8">
        <w:rPr>
          <w:b/>
        </w:rPr>
        <w:t>Personalhaus Balgrist, Zürich</w:t>
      </w:r>
    </w:p>
    <w:p w:rsidR="00BC7AD8" w:rsidRDefault="00BC7AD8" w:rsidP="00BC7AD8">
      <w:r>
        <w:t>Sanierung und Erweiterung</w:t>
      </w:r>
    </w:p>
    <w:p w:rsidR="00BC7AD8" w:rsidRDefault="00BC7AD8" w:rsidP="00BC7AD8">
      <w:r>
        <w:t>1997-1999</w:t>
      </w:r>
    </w:p>
    <w:p w:rsidR="00BC7AD8" w:rsidRDefault="00BC7AD8" w:rsidP="00BC7AD8"/>
    <w:p w:rsidR="00BC7AD8" w:rsidRDefault="00BC7AD8" w:rsidP="00BC7AD8">
      <w:r>
        <w:t xml:space="preserve">Der unzeitgemässe Standard der Wohneinheiten sowie der Zustand von Gebäude und Haustechnik des 1961 </w:t>
      </w:r>
      <w:r w:rsidR="00586FD5">
        <w:t xml:space="preserve">vom Zürcher Architekten Ernst Schindler </w:t>
      </w:r>
      <w:r>
        <w:t>errichteten «Schwesternhauses» erforderten eine umfassende Sanierung der Liegenschaft. Der schmale,</w:t>
      </w:r>
      <w:r w:rsidR="00586FD5">
        <w:t xml:space="preserve"> </w:t>
      </w:r>
      <w:r>
        <w:t>11</w:t>
      </w:r>
      <w:r w:rsidR="00586FD5">
        <w:t>-</w:t>
      </w:r>
      <w:r>
        <w:t>geschossige Anbau an der Südseite ermöglichte die Umwandlung der ehemaligen Einzelzimmer zu Wohnungen unterschiedlicher Typen. Durch die Erweiterung des ursprünglichen Baukörpers konnte eine maximale Anzahl von Wohneinheiten realisiert werden, ohne dass schwerwiegende Eingriffe in das komplexe statische System vorgenommen werden mussten. Anbau und vormaliger Baukörper, Isolation und Fassadenverkleidung sind als neue Interpretation der ursprünglichen Architektur konzipiert.</w:t>
      </w:r>
    </w:p>
    <w:p w:rsidR="00BC7AD8" w:rsidRDefault="00BC7AD8" w:rsidP="00BC7AD8"/>
    <w:p w:rsidR="00BC7AD8" w:rsidRPr="00BC7AD8" w:rsidRDefault="00BC7AD8" w:rsidP="00BC7AD8">
      <w:pPr>
        <w:rPr>
          <w:b/>
        </w:rPr>
      </w:pPr>
      <w:r w:rsidRPr="00BC7AD8">
        <w:rPr>
          <w:b/>
        </w:rPr>
        <w:t>Au</w:t>
      </w:r>
      <w:r>
        <w:rPr>
          <w:b/>
        </w:rPr>
        <w:t>f</w:t>
      </w:r>
      <w:r w:rsidRPr="00BC7AD8">
        <w:rPr>
          <w:b/>
        </w:rPr>
        <w:t>traggeber</w:t>
      </w:r>
    </w:p>
    <w:p w:rsidR="00586FD5" w:rsidRDefault="00BC7AD8" w:rsidP="00BC7AD8">
      <w:r>
        <w:t>Schweizerischer Verein Balgrist</w:t>
      </w:r>
    </w:p>
    <w:p w:rsidR="00586FD5" w:rsidRDefault="00586FD5" w:rsidP="00BC7AD8">
      <w:r>
        <w:t>Studienauftrag im Einladungsverfahren</w:t>
      </w:r>
    </w:p>
    <w:p w:rsidR="00BC7AD8" w:rsidRDefault="00BC7AD8" w:rsidP="00BC7AD8"/>
    <w:p w:rsidR="00BC7AD8" w:rsidRPr="00BC7AD8" w:rsidRDefault="00BC7AD8" w:rsidP="00BC7AD8">
      <w:pPr>
        <w:rPr>
          <w:b/>
        </w:rPr>
      </w:pPr>
      <w:r w:rsidRPr="00BC7AD8">
        <w:rPr>
          <w:b/>
        </w:rPr>
        <w:t>Planungsteam</w:t>
      </w:r>
    </w:p>
    <w:p w:rsidR="00BC7AD8" w:rsidRDefault="00BC7AD8" w:rsidP="00BC7AD8">
      <w:r>
        <w:t>Osolin &amp; Plüss Architekten BSA AG</w:t>
      </w:r>
    </w:p>
    <w:p w:rsidR="00BC7AD8" w:rsidRDefault="00BC7AD8" w:rsidP="00BC7AD8">
      <w:r>
        <w:t>Wolf, Kropf &amp; Partner AG (Bauingenieur</w:t>
      </w:r>
      <w:r w:rsidR="00CA47F5">
        <w:t>wesen</w:t>
      </w:r>
      <w:bookmarkStart w:id="0" w:name="_GoBack"/>
      <w:bookmarkEnd w:id="0"/>
      <w:r>
        <w:t>)</w:t>
      </w:r>
    </w:p>
    <w:p w:rsidR="00BC7AD8" w:rsidRDefault="00BC7AD8" w:rsidP="00BC7AD8">
      <w:r>
        <w:t>INTEP AG (HLKS-Planer, Energieplan</w:t>
      </w:r>
      <w:r w:rsidR="00CA47F5">
        <w:t>ung</w:t>
      </w:r>
      <w:r>
        <w:t>)</w:t>
      </w:r>
    </w:p>
    <w:p w:rsidR="00BC7AD8" w:rsidRDefault="00BC7AD8" w:rsidP="00BC7AD8">
      <w:r>
        <w:t>TEWE AG (Koordination)</w:t>
      </w:r>
    </w:p>
    <w:p w:rsidR="00BC7AD8" w:rsidRDefault="00BC7AD8" w:rsidP="00BC7AD8">
      <w:r>
        <w:t>Emmer Pfenninger Partner AG (Fassade</w:t>
      </w:r>
      <w:r w:rsidR="00CA47F5">
        <w:t>nplanung</w:t>
      </w:r>
      <w:r>
        <w:t>)</w:t>
      </w:r>
    </w:p>
    <w:p w:rsidR="002D0174" w:rsidRDefault="002D0174" w:rsidP="002D0174"/>
    <w:p w:rsidR="002D0174" w:rsidRPr="002D0174" w:rsidRDefault="002D0174" w:rsidP="002D0174">
      <w:pPr>
        <w:rPr>
          <w:b/>
        </w:rPr>
      </w:pPr>
      <w:r w:rsidRPr="002D0174">
        <w:rPr>
          <w:b/>
        </w:rPr>
        <w:t>Fotografie</w:t>
      </w:r>
    </w:p>
    <w:p w:rsidR="002D0174" w:rsidRPr="002D0174" w:rsidRDefault="002D0174" w:rsidP="002D0174">
      <w:r>
        <w:t>Ruedi Walti</w:t>
      </w:r>
    </w:p>
    <w:p w:rsidR="004516A9" w:rsidRDefault="004516A9" w:rsidP="002664EB"/>
    <w:p w:rsidR="00586FD5" w:rsidRDefault="00586FD5" w:rsidP="002664EB"/>
    <w:p w:rsidR="00586FD5" w:rsidRPr="00586FD5" w:rsidRDefault="00586FD5" w:rsidP="002664EB">
      <w:pPr>
        <w:rPr>
          <w:i/>
        </w:rPr>
      </w:pPr>
      <w:r w:rsidRPr="00586FD5">
        <w:rPr>
          <w:i/>
        </w:rPr>
        <w:t>Link zu Werk Bauen und Wohnen 4/2001</w:t>
      </w:r>
    </w:p>
    <w:sectPr w:rsidR="00586FD5" w:rsidRPr="00586FD5" w:rsidSect="00F938A0">
      <w:pgSz w:w="12240" w:h="15840"/>
      <w:pgMar w:top="1418" w:right="1418" w:bottom="1134"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C2"/>
    <w:rsid w:val="00170260"/>
    <w:rsid w:val="001E2B2F"/>
    <w:rsid w:val="002664EB"/>
    <w:rsid w:val="002D0174"/>
    <w:rsid w:val="00322A19"/>
    <w:rsid w:val="00330793"/>
    <w:rsid w:val="003649EB"/>
    <w:rsid w:val="003A30EE"/>
    <w:rsid w:val="003A45EC"/>
    <w:rsid w:val="004516A9"/>
    <w:rsid w:val="0046146B"/>
    <w:rsid w:val="004F097F"/>
    <w:rsid w:val="00560699"/>
    <w:rsid w:val="00586FD5"/>
    <w:rsid w:val="0058772B"/>
    <w:rsid w:val="005A6A42"/>
    <w:rsid w:val="005B5328"/>
    <w:rsid w:val="0069274C"/>
    <w:rsid w:val="00695821"/>
    <w:rsid w:val="006D4C2A"/>
    <w:rsid w:val="006D6E1D"/>
    <w:rsid w:val="00757CF7"/>
    <w:rsid w:val="007A099F"/>
    <w:rsid w:val="009C6292"/>
    <w:rsid w:val="00A4453A"/>
    <w:rsid w:val="00B00E99"/>
    <w:rsid w:val="00BC7AD8"/>
    <w:rsid w:val="00BD1561"/>
    <w:rsid w:val="00CA47F5"/>
    <w:rsid w:val="00D47B03"/>
    <w:rsid w:val="00D83F8D"/>
    <w:rsid w:val="00DA0E71"/>
    <w:rsid w:val="00DB5728"/>
    <w:rsid w:val="00E020BE"/>
    <w:rsid w:val="00E439AB"/>
    <w:rsid w:val="00F239BE"/>
    <w:rsid w:val="00F4343A"/>
    <w:rsid w:val="00F938A0"/>
    <w:rsid w:val="00FC5B70"/>
    <w:rsid w:val="00FD0B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1EF34D5"/>
  <w15:chartTrackingRefBased/>
  <w15:docId w15:val="{A7FD7BDC-2ADF-9D45-891D-71CB7DE0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6A42"/>
    <w:rPr>
      <w:rFonts w:ascii="Times New Roman" w:hAnsi="Times New Roman"/>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ject-title">
    <w:name w:val="project-title"/>
    <w:basedOn w:val="Standard"/>
    <w:rsid w:val="00757CF7"/>
    <w:pPr>
      <w:spacing w:before="100" w:beforeAutospacing="1" w:after="100" w:afterAutospacing="1"/>
    </w:pPr>
    <w:rPr>
      <w:rFonts w:eastAsia="Times New Roman" w:cs="Times New Roman"/>
      <w:lang w:eastAsia="de-DE"/>
    </w:rPr>
  </w:style>
  <w:style w:type="paragraph" w:customStyle="1" w:styleId="add-project-info">
    <w:name w:val="add-project-info"/>
    <w:basedOn w:val="Standard"/>
    <w:rsid w:val="00757CF7"/>
    <w:pPr>
      <w:spacing w:before="100" w:beforeAutospacing="1" w:after="100" w:afterAutospacing="1"/>
    </w:pPr>
    <w:rPr>
      <w:rFonts w:eastAsia="Times New Roman" w:cs="Times New Roman"/>
      <w:lang w:eastAsia="de-DE"/>
    </w:rPr>
  </w:style>
  <w:style w:type="paragraph" w:customStyle="1" w:styleId="project-description">
    <w:name w:val="project-description"/>
    <w:basedOn w:val="Standard"/>
    <w:rsid w:val="00757CF7"/>
    <w:pPr>
      <w:spacing w:before="100" w:beforeAutospacing="1" w:after="100" w:afterAutospacing="1"/>
    </w:pPr>
    <w:rPr>
      <w:rFonts w:eastAsia="Times New Roman" w:cs="Times New Roman"/>
      <w:lang w:eastAsia="de-DE"/>
    </w:rPr>
  </w:style>
  <w:style w:type="paragraph" w:customStyle="1" w:styleId="credits-title">
    <w:name w:val="credits-title"/>
    <w:basedOn w:val="Standard"/>
    <w:rsid w:val="00757CF7"/>
    <w:pPr>
      <w:spacing w:before="100" w:beforeAutospacing="1" w:after="100" w:afterAutospacing="1"/>
    </w:pPr>
    <w:rPr>
      <w:rFonts w:eastAsia="Times New Roman" w:cs="Times New Roman"/>
      <w:lang w:eastAsia="de-DE"/>
    </w:rPr>
  </w:style>
  <w:style w:type="paragraph" w:customStyle="1" w:styleId="credits">
    <w:name w:val="credits"/>
    <w:basedOn w:val="Standard"/>
    <w:rsid w:val="00757CF7"/>
    <w:pPr>
      <w:spacing w:before="100" w:beforeAutospacing="1" w:after="100" w:afterAutospacing="1"/>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338571">
      <w:bodyDiv w:val="1"/>
      <w:marLeft w:val="0"/>
      <w:marRight w:val="0"/>
      <w:marTop w:val="0"/>
      <w:marBottom w:val="0"/>
      <w:divBdr>
        <w:top w:val="none" w:sz="0" w:space="0" w:color="auto"/>
        <w:left w:val="none" w:sz="0" w:space="0" w:color="auto"/>
        <w:bottom w:val="none" w:sz="0" w:space="0" w:color="auto"/>
        <w:right w:val="none" w:sz="0" w:space="0" w:color="auto"/>
      </w:divBdr>
      <w:divsChild>
        <w:div w:id="1657488802">
          <w:marLeft w:val="0"/>
          <w:marRight w:val="0"/>
          <w:marTop w:val="0"/>
          <w:marBottom w:val="0"/>
          <w:divBdr>
            <w:top w:val="none" w:sz="0" w:space="0" w:color="auto"/>
            <w:left w:val="none" w:sz="0" w:space="0" w:color="auto"/>
            <w:bottom w:val="none" w:sz="0" w:space="0" w:color="auto"/>
            <w:right w:val="none" w:sz="0" w:space="0" w:color="auto"/>
          </w:divBdr>
          <w:divsChild>
            <w:div w:id="1500735368">
              <w:marLeft w:val="0"/>
              <w:marRight w:val="0"/>
              <w:marTop w:val="0"/>
              <w:marBottom w:val="0"/>
              <w:divBdr>
                <w:top w:val="none" w:sz="0" w:space="0" w:color="auto"/>
                <w:left w:val="none" w:sz="0" w:space="0" w:color="auto"/>
                <w:bottom w:val="none" w:sz="0" w:space="0" w:color="auto"/>
                <w:right w:val="none" w:sz="0" w:space="0" w:color="auto"/>
              </w:divBdr>
            </w:div>
          </w:divsChild>
        </w:div>
        <w:div w:id="935286416">
          <w:marLeft w:val="0"/>
          <w:marRight w:val="0"/>
          <w:marTop w:val="0"/>
          <w:marBottom w:val="0"/>
          <w:divBdr>
            <w:top w:val="none" w:sz="0" w:space="0" w:color="auto"/>
            <w:left w:val="none" w:sz="0" w:space="0" w:color="auto"/>
            <w:bottom w:val="none" w:sz="0" w:space="0" w:color="auto"/>
            <w:right w:val="none" w:sz="0" w:space="0" w:color="auto"/>
          </w:divBdr>
          <w:divsChild>
            <w:div w:id="17146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981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cp:lastPrinted>2023-01-05T11:51:00Z</cp:lastPrinted>
  <dcterms:created xsi:type="dcterms:W3CDTF">2021-12-21T11:38:00Z</dcterms:created>
  <dcterms:modified xsi:type="dcterms:W3CDTF">2023-01-05T17:24:00Z</dcterms:modified>
</cp:coreProperties>
</file>