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>
      <w:pPr>
        <w:spacing w:after="80"/>
        <w:jc w:val="center"/>
      </w:pPr>
      <w:r>
        <w:rPr>
          <w:rFonts w:ascii="Calibri" w:hAnsi="Calibri"/>
          <w:b/>
          <w:color w:val="1F4D78"/>
          <w:sz w:val="56"/>
        </w:rPr>
        <w:t>JFTrack</w:t>
      </w:r>
    </w:p>
    <w:p>
      <w:pPr>
        <w:spacing w:after="320"/>
        <w:jc w:val="center"/>
      </w:pPr>
      <w:r>
        <w:rPr>
          <w:rFonts w:ascii="Calibri" w:hAnsi="Calibri"/>
          <w:b w:val="0"/>
          <w:color w:val="2E74B5"/>
          <w:sz w:val="32"/>
        </w:rPr>
        <w:t>Wellness &amp; Performance</w:t>
      </w:r>
    </w:p>
    <w:p>
      <w:pPr>
        <w:spacing w:after="360"/>
        <w:jc w:val="center"/>
      </w:pPr>
      <w:r>
        <w:rPr>
          <w:rFonts w:ascii="Calibri" w:hAnsi="Calibri"/>
          <w:b/>
          <w:color w:val="222222"/>
          <w:sz w:val="40"/>
        </w:rPr>
        <w:t>Documento de Visao do Produto</w:t>
      </w:r>
    </w:p>
    <w:p>
      <w:pPr>
        <w:spacing w:after="120"/>
        <w:jc w:val="center"/>
      </w:pPr>
      <w:r>
        <w:rPr>
          <w:rFonts w:ascii="Calibri" w:hAnsi="Calibri"/>
          <w:b w:val="0"/>
          <w:color w:val="5F5F5F"/>
          <w:sz w:val="24"/>
        </w:rPr>
        <w:t>Versao 1.0</w:t>
      </w:r>
    </w:p>
    <w:p>
      <w:pPr>
        <w:spacing w:after="120"/>
        <w:jc w:val="center"/>
      </w:pPr>
      <w:r>
        <w:rPr>
          <w:rFonts w:ascii="Calibri" w:hAnsi="Calibri"/>
          <w:b w:val="0"/>
          <w:color w:val="5F5F5F"/>
          <w:sz w:val="24"/>
        </w:rPr>
        <w:t>12/06/2026</w:t>
      </w:r>
    </w:p>
    <w:p>
      <w:pPr>
        <w:spacing w:after="120"/>
        <w:jc w:val="center"/>
      </w:pPr>
      <w:r>
        <w:rPr>
          <w:rFonts w:ascii="Calibri" w:hAnsi="Calibri"/>
          <w:b w:val="0"/>
          <w:color w:val="5F5F5F"/>
          <w:sz w:val="24"/>
        </w:rPr>
        <w:t>Brasilia-DF 2026</w:t>
      </w:r>
    </w:p>
    <w:p>
      <w:r>
        <w:br w:type="page"/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2E74B5"/>
          <w:sz w:val="32"/>
        </w:rPr>
        <w:t>Observacoes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Este documento apresenta a visao do produto JFTrack e deve ser compreendido por leitores tecnicos e nao tecnicos.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O conteudo resume a proposta da plataforma, seus perfis de uso, beneficios esperados, riscos e restricoes do projeto.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As informacoes aqui registradas refletem a versao atual do sistema e podem evoluir conforme novas necessidades de negocio e produto.</w:t>
      </w:r>
    </w:p>
    <w:p>
      <w:r>
        <w:br w:type="page"/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2E74B5"/>
          <w:sz w:val="32"/>
        </w:rPr>
        <w:t>Sumario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1. Introducao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1.1 Escopo e alinhamento estrategico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1.2 Definicoes, acronimos e abreviacoes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1.3 Analise de contexto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1.4 Detalhamento da necessidade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2. Partes interessadas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3. Objetivos de negocio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4. Visao geral do produto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5. Restricoes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6. Riscos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7. Documentos de referencia</w:t>
      </w:r>
    </w:p>
    <w:p>
      <w:r>
        <w:br w:type="page"/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2E74B5"/>
          <w:sz w:val="32"/>
        </w:rPr>
        <w:t>1. Introducao</w:t>
      </w:r>
    </w:p>
    <w:p>
      <w:pPr>
        <w:spacing w:after="120"/>
        <w:jc w:val="left"/>
      </w:pPr>
      <w:r>
        <w:rPr>
          <w:rFonts w:ascii="Calibri" w:hAnsi="Calibri"/>
          <w:b w:val="0"/>
          <w:color w:val="222222"/>
          <w:sz w:val="22"/>
        </w:rPr>
        <w:t>Este documento apresenta a visao do projeto JFTrack, uma plataforma digital voltada ao acompanhamento de treinos, evolucao fisica e gestao de relacionamento entre alunos, profissionais de educacao fisica e academias. O objetivo e consolidar a proposta do produto, seus principais perfis de uso, beneficios esperados e direcionadores de implementacao.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2E74B5"/>
          <w:sz w:val="26"/>
        </w:rPr>
        <w:t>1.1. Escopo e alinhamento estrategico</w:t>
      </w:r>
    </w:p>
    <w:p>
      <w:pPr>
        <w:spacing w:after="120"/>
        <w:jc w:val="left"/>
      </w:pPr>
      <w:r>
        <w:rPr>
          <w:rFonts w:ascii="Calibri" w:hAnsi="Calibri"/>
          <w:b w:val="0"/>
          <w:color w:val="222222"/>
          <w:sz w:val="22"/>
        </w:rPr>
        <w:t>O escopo do JFTrack contempla uma aplicacao full stack com frontend web responsivo, backend em API REST, integracao com banco de dados relacional e capacidade de operacao como PWA. O produto se alinha a necessidades de digitalizacao do acompanhamento fisico, organizacao de treinos, registro de avaliacoes e aumento da autonomia de alunos e profissionais.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Centralizar a jornada de treino e evolucao fisica em uma unica plataforma.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Atender perfis distintos: aluno, personal trainer, academia e administrador.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Permitir acompanhamento operacional, clinico e historico com experiencia mobile-first.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2E74B5"/>
          <w:sz w:val="26"/>
        </w:rPr>
        <w:t>1.2. Definicoes, acronimos e abreviacoes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PWA: Progressive Web App, permitindo instalacao e uso com comportamento semelhante ao de aplicativo.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API REST: interface de comunicacao entre frontend e backend baseada em requisicoes HTTP.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Aluno: usuario que executa e acompanha treinos, com ou sem vinculacao a academia.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Personal: profissional que gerencia alunos, treinos e avaliacoes.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Academia: organizacao que gerencia membros, profissionais, relatorios e contexto institucional.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2E74B5"/>
          <w:sz w:val="26"/>
        </w:rPr>
        <w:t>1.3. Analise de contexto</w:t>
      </w:r>
    </w:p>
    <w:p>
      <w:pPr>
        <w:spacing w:after="120"/>
        <w:jc w:val="left"/>
      </w:pPr>
      <w:r>
        <w:rPr>
          <w:rFonts w:ascii="Calibri" w:hAnsi="Calibri"/>
          <w:b w:val="0"/>
          <w:color w:val="222222"/>
          <w:sz w:val="22"/>
        </w:rPr>
        <w:t>O mercado fitness possui demanda por ferramentas que unifiquem criacao de treinos, execucao, historico, avaliacoes fisicas e relacionamento entre atores do ecossistema. Em muitos cenarios, essas informacoes ficam dispersas em planilhas, conversas por aplicativo de mensagens e documentos avulsos, gerando perda de historico, retrabalho e baixa visibilidade de resultados.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2E74B5"/>
          <w:sz w:val="26"/>
        </w:rPr>
        <w:t>1.4. Detalhamento da necessidade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4D78"/>
          <w:sz w:val="24"/>
        </w:rPr>
        <w:t>1.4.1. Descricao do problema</w:t>
      </w:r>
    </w:p>
    <w:p>
      <w:pPr>
        <w:spacing w:after="120"/>
        <w:jc w:val="left"/>
      </w:pPr>
      <w:r>
        <w:rPr>
          <w:rFonts w:ascii="Calibri" w:hAnsi="Calibri"/>
          <w:b w:val="0"/>
          <w:color w:val="222222"/>
          <w:sz w:val="22"/>
        </w:rPr>
        <w:t>Alunos, personais e academias precisam de uma forma estruturada de organizar treinos, registrar resultados, consultar avaliacoes e manter continuidade da evolucao. Sem um sistema central, ha dificuldade de acompanhamento, duplicidade de registros e baixa confiabilidade na tomada de decisao.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4D78"/>
          <w:sz w:val="24"/>
        </w:rPr>
        <w:t>1.4.2. Parte(s) afetada(s)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Alunos, que perdem continuidade e visibilidade sobre sua evolucao.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Personais, que gastam tempo operacional com controles manuais.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Academias, que precisam de governanca sobre alunos, profissionais e indicadores.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4D78"/>
          <w:sz w:val="24"/>
        </w:rPr>
        <w:t>1.4.3. Impacto</w:t>
      </w:r>
    </w:p>
    <w:p>
      <w:pPr>
        <w:spacing w:after="120"/>
        <w:jc w:val="left"/>
      </w:pPr>
      <w:r>
        <w:rPr>
          <w:rFonts w:ascii="Calibri" w:hAnsi="Calibri"/>
          <w:b w:val="0"/>
          <w:color w:val="222222"/>
          <w:sz w:val="22"/>
        </w:rPr>
        <w:t>A ausencia de um sistema unificado compromete a experiencia do aluno, reduz a produtividade do profissional e limita a capacidade de gestao da academia. Tambem dificulta a confiabilidade de dados historicos para comparacao de desempenho e acompanhamento fisico.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4D78"/>
          <w:sz w:val="24"/>
        </w:rPr>
        <w:t>1.4.4. Solucao de sucesso</w:t>
      </w:r>
    </w:p>
    <w:p>
      <w:pPr>
        <w:spacing w:after="120"/>
        <w:jc w:val="left"/>
      </w:pPr>
      <w:r>
        <w:rPr>
          <w:rFonts w:ascii="Calibri" w:hAnsi="Calibri"/>
          <w:b w:val="0"/>
          <w:color w:val="222222"/>
          <w:sz w:val="22"/>
        </w:rPr>
        <w:t>A solucao ideal e uma plataforma unica, responsiva e orientada a perfis, capaz de suportar criacao de treinos, execucao guiada, historico, avaliacoes, metricas corporais, relatorios e operacao offline com sincronizacao posterior.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4D78"/>
          <w:sz w:val="24"/>
        </w:rPr>
        <w:t>1.4.5. Alternativas</w:t>
      </w:r>
    </w:p>
    <w:p>
      <w:pPr>
        <w:pStyle w:val="ListNumber"/>
        <w:spacing w:after="80"/>
      </w:pPr>
      <w:r>
        <w:rPr>
          <w:rFonts w:ascii="Calibri" w:hAnsi="Calibri"/>
          <w:color w:val="222222"/>
          <w:sz w:val="22"/>
        </w:rPr>
        <w:t>Uso de planilhas e aplicativos genéricos de anotacao: baixo custo inicial, mas pouca rastreabilidade e baixa escalabilidade.</w:t>
      </w:r>
    </w:p>
    <w:p>
      <w:pPr>
        <w:pStyle w:val="ListNumber"/>
        <w:spacing w:after="80"/>
      </w:pPr>
      <w:r>
        <w:rPr>
          <w:rFonts w:ascii="Calibri" w:hAnsi="Calibri"/>
          <w:color w:val="222222"/>
          <w:sz w:val="22"/>
        </w:rPr>
        <w:t>Uso de plataformas prontas de mercado: menor tempo de entrada, mas menor flexibilidade para fluxos especificos do negocio.</w:t>
      </w:r>
    </w:p>
    <w:p>
      <w:pPr>
        <w:pStyle w:val="ListNumber"/>
        <w:spacing w:after="80"/>
      </w:pPr>
      <w:r>
        <w:rPr>
          <w:rFonts w:ascii="Calibri" w:hAnsi="Calibri"/>
          <w:color w:val="222222"/>
          <w:sz w:val="22"/>
        </w:rPr>
        <w:t>Desenvolvimento e evolucao do JFTrack: maior aderencia funcional, autonomia de produto e capacidade de crescimento orientado a necessidade real.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2E74B5"/>
          <w:sz w:val="32"/>
        </w:rPr>
        <w:t>2. Partes interessadas</w:t>
      </w:r>
    </w:p>
    <w:p>
      <w:pPr>
        <w:spacing w:after="120"/>
        <w:jc w:val="left"/>
      </w:pPr>
      <w:r>
        <w:rPr>
          <w:rFonts w:ascii="Calibri" w:hAnsi="Calibri"/>
          <w:b w:val="0"/>
          <w:color w:val="222222"/>
          <w:sz w:val="22"/>
        </w:rPr>
        <w:t>As partes interessadas do JFTrack foram identificadas com base no uso direto do sistema e no impacto operacional da plataforma.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D9DEE5"/>
          <w:left w:val="single" w:sz="8" w:color="D9DEE5"/>
          <w:bottom w:val="single" w:sz="8" w:color="D9DEE5"/>
          <w:right w:val="single" w:sz="8" w:color="D9DEE5"/>
          <w:insideH w:val="single" w:sz="8" w:color="D9DEE5"/>
          <w:insideV w:val="single" w:sz="8" w:color="D9DEE5"/>
        </w:tblBorders>
      </w:tblPr>
      <w:tblGrid>
        <w:gridCol w:w="3120"/>
        <w:gridCol w:w="3120"/>
        <w:gridCol w:w="3120"/>
      </w:tblGrid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/>
                <w:b/>
                <w:color w:val="222222"/>
                <w:sz w:val="20"/>
              </w:rPr>
              <w:t>Parte interessada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/>
                <w:b/>
                <w:color w:val="222222"/>
                <w:sz w:val="20"/>
              </w:rPr>
              <w:t>Interesse principal</w:t>
            </w:r>
          </w:p>
        </w:tc>
        <w:tc>
          <w:tcPr>
            <w:tcW w:type="dxa" w:w="36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/>
                <w:b/>
                <w:color w:val="222222"/>
                <w:sz w:val="20"/>
              </w:rPr>
              <w:t>Contribuicao esperada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22222"/>
                <w:sz w:val="20"/>
              </w:rPr>
              <w:t>Aluno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22222"/>
                <w:sz w:val="20"/>
              </w:rPr>
              <w:t>Executar treinos e acompanhar evolucao</w:t>
            </w:r>
          </w:p>
        </w:tc>
        <w:tc>
          <w:tcPr>
            <w:tcW w:type="dxa" w:w="36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22222"/>
                <w:sz w:val="20"/>
              </w:rPr>
              <w:t>Feedback de uso, adesao e necessidades do fluxo diario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22222"/>
                <w:sz w:val="20"/>
              </w:rPr>
              <w:t>Personal trainer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22222"/>
                <w:sz w:val="20"/>
              </w:rPr>
              <w:t>Gerenciar alunos, treinos e avaliacoes</w:t>
            </w:r>
          </w:p>
        </w:tc>
        <w:tc>
          <w:tcPr>
            <w:tcW w:type="dxa" w:w="36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22222"/>
                <w:sz w:val="20"/>
              </w:rPr>
              <w:t>Definicao de requisitos funcionais e regras do acompanhamento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22222"/>
                <w:sz w:val="20"/>
              </w:rPr>
              <w:t>Academia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22222"/>
                <w:sz w:val="20"/>
              </w:rPr>
              <w:t>Supervisionar operacao e indicadores</w:t>
            </w:r>
          </w:p>
        </w:tc>
        <w:tc>
          <w:tcPr>
            <w:tcW w:type="dxa" w:w="36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22222"/>
                <w:sz w:val="20"/>
              </w:rPr>
              <w:t>Priorizacao de relatorios, governanca e gestao institucional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22222"/>
                <w:sz w:val="20"/>
              </w:rPr>
              <w:t>Administrador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22222"/>
                <w:sz w:val="20"/>
              </w:rPr>
              <w:t>Garantir controle do sistema</w:t>
            </w:r>
          </w:p>
        </w:tc>
        <w:tc>
          <w:tcPr>
            <w:tcW w:type="dxa" w:w="36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22222"/>
                <w:sz w:val="20"/>
              </w:rPr>
              <w:t>Gestao de usuarios, perfis e suporte operacional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22222"/>
                <w:sz w:val="20"/>
              </w:rPr>
              <w:t>Equipe de desenvolvimento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22222"/>
                <w:sz w:val="20"/>
              </w:rPr>
              <w:t>Evoluir e manter a plataforma</w:t>
            </w:r>
          </w:p>
        </w:tc>
        <w:tc>
          <w:tcPr>
            <w:tcW w:type="dxa" w:w="36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22222"/>
                <w:sz w:val="20"/>
              </w:rPr>
              <w:t>Implementacao tecnica, testes e sustentacao</w:t>
            </w:r>
          </w:p>
        </w:tc>
      </w:tr>
    </w:tbl>
    <w:p/>
    <w:p>
      <w:pPr>
        <w:pStyle w:val="Heading2"/>
        <w:spacing w:before="160" w:after="80"/>
      </w:pPr>
      <w:r>
        <w:rPr>
          <w:rFonts w:ascii="Calibri" w:hAnsi="Calibri"/>
          <w:b/>
          <w:color w:val="2E74B5"/>
          <w:sz w:val="26"/>
        </w:rPr>
        <w:t>2.1. Detalhamento dos representantes das partes interessadas</w:t>
      </w:r>
    </w:p>
    <w:p>
      <w:pPr>
        <w:spacing w:after="120"/>
        <w:jc w:val="left"/>
      </w:pPr>
      <w:r>
        <w:rPr>
          <w:rFonts w:ascii="Calibri" w:hAnsi="Calibri"/>
          <w:b w:val="0"/>
          <w:color w:val="222222"/>
          <w:sz w:val="22"/>
        </w:rPr>
        <w:t>No contexto atual, os representantes podem variar de acordo com a implantacao. Para fins de documentacao, considera-se como representante do aluno o usuario final da plataforma; do personal, o profissional de educacao fisica responsavel pelos acompanhamentos; e da academia, o gestor ou responsavel operacional.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2E74B5"/>
          <w:sz w:val="26"/>
        </w:rPr>
        <w:t>2.2. Usuarios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Aluno com treino proprio.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Aluno vinculado a academia ou personal.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Personal trainer.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Gestor de academia.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Administrador do sistema.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2E74B5"/>
          <w:sz w:val="26"/>
        </w:rPr>
        <w:t>2.3. Necessidades das partes interessadas ou usuarios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D9DEE5"/>
          <w:left w:val="single" w:sz="8" w:color="D9DEE5"/>
          <w:bottom w:val="single" w:sz="8" w:color="D9DEE5"/>
          <w:right w:val="single" w:sz="8" w:color="D9DEE5"/>
          <w:insideH w:val="single" w:sz="8" w:color="D9DEE5"/>
          <w:insideV w:val="single" w:sz="8" w:color="D9DEE5"/>
        </w:tblBorders>
      </w:tblPr>
      <w:tblGrid>
        <w:gridCol w:w="3120"/>
        <w:gridCol w:w="3120"/>
        <w:gridCol w:w="3120"/>
      </w:tblGrid>
      <w:tr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/>
                <w:b/>
                <w:color w:val="222222"/>
                <w:sz w:val="20"/>
              </w:rPr>
              <w:t>Necessidade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/>
                <w:b/>
                <w:color w:val="222222"/>
                <w:sz w:val="20"/>
              </w:rPr>
              <w:t>Partes interessadas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/>
                <w:b/>
                <w:color w:val="222222"/>
                <w:sz w:val="20"/>
              </w:rPr>
              <w:t>Resultado esperado</w:t>
            </w:r>
          </w:p>
        </w:tc>
      </w:tr>
      <w:tr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22222"/>
                <w:sz w:val="20"/>
              </w:rPr>
              <w:t>Execucao simples de treinos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22222"/>
                <w:sz w:val="20"/>
              </w:rPr>
              <w:t>Aluno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22222"/>
                <w:sz w:val="20"/>
              </w:rPr>
              <w:t>Registrar series, repeticoes, carga, cardio e conclusao do treino</w:t>
            </w:r>
          </w:p>
        </w:tc>
      </w:tr>
      <w:tr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22222"/>
                <w:sz w:val="20"/>
              </w:rPr>
              <w:t>Gestao de treinos e exercicios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22222"/>
                <w:sz w:val="20"/>
              </w:rPr>
              <w:t>Aluno proprio e personal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22222"/>
                <w:sz w:val="20"/>
              </w:rPr>
              <w:t>Criar, editar, organizar e atribuir treinos com menor esforco</w:t>
            </w:r>
          </w:p>
        </w:tc>
      </w:tr>
      <w:tr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22222"/>
                <w:sz w:val="20"/>
              </w:rPr>
              <w:t>Acompanhamento fisico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22222"/>
                <w:sz w:val="20"/>
              </w:rPr>
              <w:t>Aluno e personal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22222"/>
                <w:sz w:val="20"/>
              </w:rPr>
              <w:t>Consultar historico de avaliacoes e metricas corporais</w:t>
            </w:r>
          </w:p>
        </w:tc>
      </w:tr>
      <w:tr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22222"/>
                <w:sz w:val="20"/>
              </w:rPr>
              <w:t>Governanca institucional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22222"/>
                <w:sz w:val="20"/>
              </w:rPr>
              <w:t>Academia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22222"/>
                <w:sz w:val="20"/>
              </w:rPr>
              <w:t>Visualizar membros, treinos, avaliacoes e relatorios</w:t>
            </w:r>
          </w:p>
        </w:tc>
      </w:tr>
      <w:tr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22222"/>
                <w:sz w:val="20"/>
              </w:rPr>
              <w:t>Confiabilidade operacional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22222"/>
                <w:sz w:val="20"/>
              </w:rPr>
              <w:t>Todos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22222"/>
                <w:sz w:val="20"/>
              </w:rPr>
              <w:t>Ter dados persistidos, historico consultavel e sincronizacao segura</w:t>
            </w:r>
          </w:p>
        </w:tc>
      </w:tr>
    </w:tbl>
    <w:p/>
    <w:p>
      <w:pPr>
        <w:pStyle w:val="Heading1"/>
        <w:spacing w:before="240" w:after="120"/>
      </w:pPr>
      <w:r>
        <w:rPr>
          <w:rFonts w:ascii="Calibri" w:hAnsi="Calibri"/>
          <w:b/>
          <w:color w:val="2E74B5"/>
          <w:sz w:val="32"/>
        </w:rPr>
        <w:t>3. Objetivos de negocio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Digitalizar o processo de acompanhamento de treinos e evolucao fisica.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Ampliar a autonomia do aluno sem perder o controle profissional quando necessario.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Reduzir retrabalho operacional de personais e academias.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Permitir crescimento do produto em diferentes perfis de negocio do segmento fitness.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Criar uma base confiavel de dados historicos para tomada de decisao.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2E74B5"/>
          <w:sz w:val="32"/>
        </w:rPr>
        <w:t>4. Visao geral do produto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2E74B5"/>
          <w:sz w:val="26"/>
        </w:rPr>
        <w:t>4.1. Perspectiva do produto</w:t>
      </w:r>
    </w:p>
    <w:p>
      <w:pPr>
        <w:spacing w:after="120"/>
        <w:jc w:val="left"/>
      </w:pPr>
      <w:r>
        <w:rPr>
          <w:rFonts w:ascii="Calibri" w:hAnsi="Calibri"/>
          <w:b w:val="0"/>
          <w:color w:val="222222"/>
          <w:sz w:val="22"/>
        </w:rPr>
        <w:t>O JFTrack e uma plataforma web progressiva orientada a perfis. O frontend foi desenvolvido em React com roteamento por paginas, contexts para estado global e camada de servicos para comunicacao com a API. O backend foi desenvolvido em Node.js com Express, organizando rotas, middlewares, controladores e acesso ao banco de dados MySQL.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2E74B5"/>
          <w:sz w:val="26"/>
        </w:rPr>
        <w:t>4.2. Caracteristicas-chave do produto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Autenticacao e selecao de perfil de entrada.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Fluxos distintos para aluno, personal e academia.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Criacao e biblioteca de exercicios.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Criacao, edicao, ordenacao e atribuicao de treinos.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Execucao guiada de treino com continuidade do ponto parado.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Historico de treinos realizados, com indicadores e calendario.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Avaliacao fisica e metricas corporais com comparacao de registros.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Funcionamento como PWA com suporte a uso offline e sincronizacao posterior.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2E74B5"/>
          <w:sz w:val="26"/>
        </w:rPr>
        <w:t>4.3. Requisitos nao funcionais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D9DEE5"/>
          <w:left w:val="single" w:sz="8" w:color="D9DEE5"/>
          <w:bottom w:val="single" w:sz="8" w:color="D9DEE5"/>
          <w:right w:val="single" w:sz="8" w:color="D9DEE5"/>
          <w:insideH w:val="single" w:sz="8" w:color="D9DEE5"/>
          <w:insideV w:val="single" w:sz="8" w:color="D9DEE5"/>
        </w:tblBorders>
      </w:tblPr>
      <w:tblGrid>
        <w:gridCol w:w="4680"/>
        <w:gridCol w:w="4680"/>
      </w:tblGrid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/>
                <w:b/>
                <w:color w:val="222222"/>
                <w:sz w:val="20"/>
              </w:rPr>
              <w:t>Categoria</w:t>
            </w:r>
          </w:p>
        </w:tc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/>
                <w:b/>
                <w:color w:val="222222"/>
                <w:sz w:val="20"/>
              </w:rPr>
              <w:t>Diretriz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22222"/>
                <w:sz w:val="20"/>
              </w:rPr>
              <w:t>Usabilidade</w:t>
            </w:r>
          </w:p>
        </w:tc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22222"/>
                <w:sz w:val="20"/>
              </w:rPr>
              <w:t>Interface responsiva, foco em uso mobile e navegacao por perfis.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22222"/>
                <w:sz w:val="20"/>
              </w:rPr>
              <w:t>Performance</w:t>
            </w:r>
          </w:p>
        </w:tc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22222"/>
                <w:sz w:val="20"/>
              </w:rPr>
              <w:t>Carregamento rapido no frontend e inicializacao controlada no backend.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22222"/>
                <w:sz w:val="20"/>
              </w:rPr>
              <w:t>Confiabilidade</w:t>
            </w:r>
          </w:p>
        </w:tc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22222"/>
                <w:sz w:val="20"/>
              </w:rPr>
              <w:t>Persistencia de historico, recuperacao de sessao e sincronizacao offline.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22222"/>
                <w:sz w:val="20"/>
              </w:rPr>
              <w:t>Seguranca</w:t>
            </w:r>
          </w:p>
        </w:tc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22222"/>
                <w:sz w:val="20"/>
              </w:rPr>
              <w:t>Autenticacao via JWT, segregacao por perfis e validacao de acesso.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22222"/>
                <w:sz w:val="20"/>
              </w:rPr>
              <w:t>Escalabilidade</w:t>
            </w:r>
          </w:p>
        </w:tc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22222"/>
                <w:sz w:val="20"/>
              </w:rPr>
              <w:t>Estrutura em camadas que permita evolucao de modulos e regras.</w:t>
            </w:r>
          </w:p>
        </w:tc>
      </w:tr>
    </w:tbl>
    <w:p/>
    <w:p>
      <w:pPr>
        <w:pStyle w:val="Heading2"/>
        <w:spacing w:before="160" w:after="80"/>
      </w:pPr>
      <w:r>
        <w:rPr>
          <w:rFonts w:ascii="Calibri" w:hAnsi="Calibri"/>
          <w:b/>
          <w:color w:val="2E74B5"/>
          <w:sz w:val="26"/>
        </w:rPr>
        <w:t>4.4. Suposicoes e dependencias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Disponibilidade de ambiente Node.js, npm e MySQL para execucao local ou hospedada.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Disponibilidade de navegador moderno para uso da interface web e recursos PWA.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Conectividade com internet para autenticacao inicial e sincronizacao de dados offline.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Evolucao funcional condicionada a manutencao da base React + Express + MySQL.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2E74B5"/>
          <w:sz w:val="26"/>
        </w:rPr>
        <w:t>4.5. Custos</w:t>
      </w:r>
    </w:p>
    <w:p>
      <w:pPr>
        <w:spacing w:after="120"/>
        <w:jc w:val="left"/>
      </w:pPr>
      <w:r>
        <w:rPr>
          <w:rFonts w:ascii="Calibri" w:hAnsi="Calibri"/>
          <w:b w:val="0"/>
          <w:color w:val="222222"/>
          <w:sz w:val="22"/>
        </w:rPr>
        <w:t>Os custos do produto incluem infraestrutura de hospedagem, manutencao evolutiva e corretiva, banco de dados, monitoramento, suporte ao usuario e eventuais custos de publicacao, testes e continuidade operacional. Nesta fase, o documento apresenta os tipos de custo, nao um orcamento financeiro detalhado.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2E74B5"/>
          <w:sz w:val="26"/>
        </w:rPr>
        <w:t>4.6. Outros requisitos do produto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4D78"/>
          <w:sz w:val="24"/>
        </w:rPr>
        <w:t>4.6.1. Padroes e normativos aplicaveis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Boas praticas de autenticacao e autorizacao para aplicacoes web.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Cuidados com privacidade e tratamento de dados pessoais em conformidade com a LGPD.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Padroes de API REST para integracao entre frontend e backend.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4D78"/>
          <w:sz w:val="24"/>
        </w:rPr>
        <w:t>4.6.2. Requisitos da solucao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Separacao entre interface, regras de negocio e acesso a dados.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Capacidade de operar em multiplos perfis sem duplicar a autenticacao.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Persistencia do historico de treino, avaliacao e metricas por usuario.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Sincronizacao de mutacoes pendentes quando a conexao retornar.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4D78"/>
          <w:sz w:val="24"/>
        </w:rPr>
        <w:t>4.6.3. Requisitos de documentacao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D9DEE5"/>
          <w:left w:val="single" w:sz="8" w:color="D9DEE5"/>
          <w:bottom w:val="single" w:sz="8" w:color="D9DEE5"/>
          <w:right w:val="single" w:sz="8" w:color="D9DEE5"/>
          <w:insideH w:val="single" w:sz="8" w:color="D9DEE5"/>
          <w:insideV w:val="single" w:sz="8" w:color="D9DEE5"/>
        </w:tblBorders>
      </w:tblPr>
      <w:tblGrid>
        <w:gridCol w:w="3120"/>
        <w:gridCol w:w="3120"/>
        <w:gridCol w:w="3120"/>
      </w:tblGrid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/>
                <w:b/>
                <w:color w:val="222222"/>
                <w:sz w:val="20"/>
              </w:rPr>
              <w:t>Tipo</w:t>
            </w:r>
          </w:p>
        </w:tc>
        <w:tc>
          <w:tcPr>
            <w:tcW w:type="dxa" w:w="56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/>
                <w:b/>
                <w:color w:val="222222"/>
                <w:sz w:val="20"/>
              </w:rPr>
              <w:t>Descricao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/>
                <w:b/>
                <w:color w:val="222222"/>
                <w:sz w:val="20"/>
              </w:rPr>
              <w:t>Formato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22222"/>
                <w:sz w:val="20"/>
              </w:rPr>
              <w:t>Visao do produto</w:t>
            </w:r>
          </w:p>
        </w:tc>
        <w:tc>
          <w:tcPr>
            <w:tcW w:type="dxa" w:w="56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22222"/>
                <w:sz w:val="20"/>
              </w:rPr>
              <w:t>Documento de alinhamento de escopo, objetivos e riscos.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22222"/>
                <w:sz w:val="20"/>
              </w:rPr>
              <w:t>DOCX/PDF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22222"/>
                <w:sz w:val="20"/>
              </w:rPr>
              <w:t>Instalacao</w:t>
            </w:r>
          </w:p>
        </w:tc>
        <w:tc>
          <w:tcPr>
            <w:tcW w:type="dxa" w:w="56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22222"/>
                <w:sz w:val="20"/>
              </w:rPr>
              <w:t>Guia de configuracao de backend, frontend e banco.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22222"/>
                <w:sz w:val="20"/>
              </w:rPr>
              <w:t>Markdown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22222"/>
                <w:sz w:val="20"/>
              </w:rPr>
              <w:t>Tecnica</w:t>
            </w:r>
          </w:p>
        </w:tc>
        <w:tc>
          <w:tcPr>
            <w:tcW w:type="dxa" w:w="56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22222"/>
                <w:sz w:val="20"/>
              </w:rPr>
              <w:t>Descricao de arquitetura, perfis e modulos principais.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22222"/>
                <w:sz w:val="20"/>
              </w:rPr>
              <w:t>Markdown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22222"/>
                <w:sz w:val="20"/>
              </w:rPr>
              <w:t>Operacional</w:t>
            </w:r>
          </w:p>
        </w:tc>
        <w:tc>
          <w:tcPr>
            <w:tcW w:type="dxa" w:w="56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22222"/>
                <w:sz w:val="20"/>
              </w:rPr>
              <w:t>Instrucoes de uso para perfis do sistema.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22222"/>
                <w:sz w:val="20"/>
              </w:rPr>
              <w:t>A definir</w:t>
            </w:r>
          </w:p>
        </w:tc>
      </w:tr>
    </w:tbl>
    <w:p/>
    <w:p>
      <w:pPr>
        <w:pStyle w:val="Heading1"/>
        <w:spacing w:before="240" w:after="120"/>
      </w:pPr>
      <w:r>
        <w:rPr>
          <w:rFonts w:ascii="Calibri" w:hAnsi="Calibri"/>
          <w:b/>
          <w:color w:val="2E74B5"/>
          <w:sz w:val="32"/>
        </w:rPr>
        <w:t>5. Restricoes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O produto utiliza stack definida em React, Node.js/Express e MySQL.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A operacao offline depende de sincronizacao posterior para refletir no backend.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A experiencia principal atual e web/PWA, nao aplicativo nativo.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A evolucao do sistema deve preservar compatibilidade com perfis e dados existentes.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2E74B5"/>
          <w:sz w:val="32"/>
        </w:rPr>
        <w:t>6. Riscos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D9DEE5"/>
          <w:left w:val="single" w:sz="8" w:color="D9DEE5"/>
          <w:bottom w:val="single" w:sz="8" w:color="D9DEE5"/>
          <w:right w:val="single" w:sz="8" w:color="D9DEE5"/>
          <w:insideH w:val="single" w:sz="8" w:color="D9DEE5"/>
          <w:insideV w:val="single" w:sz="8" w:color="D9DEE5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51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/>
                <w:b/>
                <w:color w:val="222222"/>
                <w:sz w:val="20"/>
              </w:rPr>
              <w:t>Nome do risco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/>
                <w:b/>
                <w:color w:val="222222"/>
                <w:sz w:val="20"/>
              </w:rPr>
              <w:t>Tipo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/>
                <w:b/>
                <w:color w:val="222222"/>
                <w:sz w:val="20"/>
              </w:rPr>
              <w:t>Probabilidade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/>
                <w:b/>
                <w:color w:val="222222"/>
                <w:sz w:val="20"/>
              </w:rPr>
              <w:t>Impacto</w:t>
            </w:r>
          </w:p>
        </w:tc>
      </w:tr>
      <w:tr>
        <w:tc>
          <w:tcPr>
            <w:tcW w:type="dxa" w:w="51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22222"/>
                <w:sz w:val="20"/>
              </w:rPr>
              <w:t>Conflito de sincronizacao apos uso offline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22222"/>
                <w:sz w:val="20"/>
              </w:rPr>
              <w:t>Operacional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22222"/>
                <w:sz w:val="20"/>
              </w:rPr>
              <w:t>Media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22222"/>
                <w:sz w:val="20"/>
              </w:rPr>
              <w:t>Alto</w:t>
            </w:r>
          </w:p>
        </w:tc>
      </w:tr>
      <w:tr>
        <w:tc>
          <w:tcPr>
            <w:tcW w:type="dxa" w:w="51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22222"/>
                <w:sz w:val="20"/>
              </w:rPr>
              <w:t>Falhas de autorizacao entre perfis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22222"/>
                <w:sz w:val="20"/>
              </w:rPr>
              <w:t>Seguranca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22222"/>
                <w:sz w:val="20"/>
              </w:rPr>
              <w:t>Media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22222"/>
                <w:sz w:val="20"/>
              </w:rPr>
              <w:t>Alto</w:t>
            </w:r>
          </w:p>
        </w:tc>
      </w:tr>
      <w:tr>
        <w:tc>
          <w:tcPr>
            <w:tcW w:type="dxa" w:w="51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22222"/>
                <w:sz w:val="20"/>
              </w:rPr>
              <w:t>Crescimento de carga com consultas historicas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22222"/>
                <w:sz w:val="20"/>
              </w:rPr>
              <w:t>Tecnico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22222"/>
                <w:sz w:val="20"/>
              </w:rPr>
              <w:t>Media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22222"/>
                <w:sz w:val="20"/>
              </w:rPr>
              <w:t>Medio</w:t>
            </w:r>
          </w:p>
        </w:tc>
      </w:tr>
      <w:tr>
        <w:tc>
          <w:tcPr>
            <w:tcW w:type="dxa" w:w="51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22222"/>
                <w:sz w:val="20"/>
              </w:rPr>
              <w:t>Resistencia de usuarios a novos fluxos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22222"/>
                <w:sz w:val="20"/>
              </w:rPr>
              <w:t>Adocao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22222"/>
                <w:sz w:val="20"/>
              </w:rPr>
              <w:t>Baixa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22222"/>
                <w:sz w:val="20"/>
              </w:rPr>
              <w:t>Medio</w:t>
            </w:r>
          </w:p>
        </w:tc>
      </w:tr>
      <w:tr>
        <w:tc>
          <w:tcPr>
            <w:tcW w:type="dxa" w:w="51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22222"/>
                <w:sz w:val="20"/>
              </w:rPr>
              <w:t>Dependencia de manutencao centralizada do backend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22222"/>
                <w:sz w:val="20"/>
              </w:rPr>
              <w:t>Operacional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22222"/>
                <w:sz w:val="20"/>
              </w:rPr>
              <w:t>Media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22222"/>
                <w:sz w:val="20"/>
              </w:rPr>
              <w:t>Medio</w:t>
            </w:r>
          </w:p>
        </w:tc>
      </w:tr>
    </w:tbl>
    <w:p/>
    <w:p>
      <w:pPr>
        <w:pStyle w:val="Heading1"/>
        <w:spacing w:before="240" w:after="120"/>
      </w:pPr>
      <w:r>
        <w:rPr>
          <w:rFonts w:ascii="Calibri" w:hAnsi="Calibri"/>
          <w:b/>
          <w:color w:val="2E74B5"/>
          <w:sz w:val="32"/>
        </w:rPr>
        <w:t>7. Documentos de referencia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README do projeto JFTrack.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INSTALLATION.md com orientacoes de setup local.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Estrutura atual de frontend e backend do repositorio.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Documento de modelo fornecido pelo usuario: Documento de Visao - Erik e Tiago.</w:t>
      </w:r>
    </w:p>
    <w:sectPr w:rsidR="00FC693F" w:rsidRPr="0006063C" w:rsidSect="00034616"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F4D7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